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24" w:rsidRDefault="00801B24" w:rsidP="00801B24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  <w:t>REZULTATI NATJEČAJA ZA UČITELJA POVIJESTI</w:t>
      </w:r>
    </w:p>
    <w:p w:rsidR="00801B24" w:rsidRPr="00801B24" w:rsidRDefault="00801B24" w:rsidP="00801B24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b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Na temelju natječaja za</w:t>
      </w:r>
      <w:r>
        <w:rPr>
          <w:rFonts w:ascii="Verdana" w:eastAsia="Times New Roman" w:hAnsi="Verdana" w:cs="Times New Roman"/>
          <w:color w:val="2B3856"/>
          <w:sz w:val="20"/>
        </w:rPr>
        <w:t> </w:t>
      </w:r>
      <w:r>
        <w:rPr>
          <w:rFonts w:ascii="Verdana" w:eastAsia="Times New Roman" w:hAnsi="Verdana" w:cs="Times New Roman"/>
          <w:b/>
          <w:bCs/>
          <w:color w:val="2B3856"/>
          <w:sz w:val="20"/>
        </w:rPr>
        <w:t>učitelja POVIJESTI</w:t>
      </w:r>
      <w:r>
        <w:rPr>
          <w:rFonts w:ascii="Verdana" w:eastAsia="Times New Roman" w:hAnsi="Verdana" w:cs="Times New Roman"/>
          <w:color w:val="2B3856"/>
          <w:sz w:val="20"/>
        </w:rPr>
        <w:t> 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na određeno vrijeme, objavljenog 11.1.2016. na mrežnim stranicama OŠ 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Pleternica i stranicama HZZ-a, obavještavamo sve kandidate koji su podnijeli prijavu na natječaj da je uz suglasnost Školskog odbora na radno mjesto izabrana </w:t>
      </w:r>
      <w:r w:rsidRPr="00801B24">
        <w:rPr>
          <w:rFonts w:ascii="Verdana" w:eastAsia="Times New Roman" w:hAnsi="Verdana" w:cs="Times New Roman"/>
          <w:b/>
          <w:color w:val="2B3856"/>
          <w:sz w:val="20"/>
          <w:szCs w:val="20"/>
        </w:rPr>
        <w:t xml:space="preserve">Vesna </w:t>
      </w:r>
      <w:proofErr w:type="spellStart"/>
      <w:r w:rsidRPr="00801B24">
        <w:rPr>
          <w:rFonts w:ascii="Verdana" w:eastAsia="Times New Roman" w:hAnsi="Verdana" w:cs="Times New Roman"/>
          <w:b/>
          <w:color w:val="2B3856"/>
          <w:sz w:val="20"/>
          <w:szCs w:val="20"/>
        </w:rPr>
        <w:t>Hoborka</w:t>
      </w:r>
      <w:proofErr w:type="spellEnd"/>
      <w:r w:rsidRPr="00801B24">
        <w:rPr>
          <w:rFonts w:ascii="Verdana" w:eastAsia="Times New Roman" w:hAnsi="Verdana" w:cs="Times New Roman"/>
          <w:b/>
          <w:color w:val="2B3856"/>
          <w:sz w:val="20"/>
          <w:szCs w:val="20"/>
        </w:rPr>
        <w:t>,mag.educ.povijesti</w:t>
      </w:r>
      <w:r w:rsidRPr="00801B24">
        <w:rPr>
          <w:rFonts w:ascii="Verdana" w:eastAsia="Times New Roman" w:hAnsi="Verdana" w:cs="Times New Roman"/>
          <w:b/>
          <w:bCs/>
          <w:color w:val="2B3856"/>
          <w:sz w:val="20"/>
        </w:rPr>
        <w:t>.</w:t>
      </w:r>
    </w:p>
    <w:p w:rsidR="00801B24" w:rsidRDefault="00801B24" w:rsidP="00801B24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Svi kandidati koji nisu izabrani mogu svoje dokumente preuzeti u OŠ 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Pleternica u roku od 15 dana od dana objave rezultata natječaja.</w:t>
      </w:r>
    </w:p>
    <w:p w:rsidR="00801B24" w:rsidRDefault="00801B24" w:rsidP="00801B24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>Žalba na Odluku o izboru kandidata podnosi se pismeno Školskom odboru u roku od 15 dana od dana objave rezultata natječaja na web stranici škole, osim za kandidate koji se pozivaju na pravo iz 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čl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>. 35 Zakona o pravima hrvatskih branitelja iz Domovinskog rata i članova  njihovih obitelji koji to pravo ostvaruju na način propisan tim Zakonom.</w:t>
      </w:r>
    </w:p>
    <w:p w:rsidR="00801B24" w:rsidRDefault="00801B24" w:rsidP="00801B24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>Objavom rezultata natječaja na web stranici škole smatra se da su svi kandidati obaviješteni o rezultatima natječaja, osim za kandidate koji se pozivaju na pravo iz 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čl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>. 35 Zakona o pravima hrvatskih branitelja iz Domovinskog rata i članova  njihovih obitelji koji će biti obaviješteni na način propisan tim Zakonom.</w:t>
      </w:r>
    </w:p>
    <w:p w:rsidR="005C5530" w:rsidRDefault="005C5530"/>
    <w:sectPr w:rsidR="005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1B24"/>
    <w:rsid w:val="005C5530"/>
    <w:rsid w:val="0080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2</cp:revision>
  <dcterms:created xsi:type="dcterms:W3CDTF">2016-01-21T08:04:00Z</dcterms:created>
  <dcterms:modified xsi:type="dcterms:W3CDTF">2016-01-21T08:07:00Z</dcterms:modified>
</cp:coreProperties>
</file>