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A36A" w14:textId="77777777" w:rsidR="00C97B7E" w:rsidRDefault="00C97B7E">
      <w:pPr>
        <w:spacing w:line="259" w:lineRule="auto"/>
        <w:sectPr w:rsidR="00C97B7E">
          <w:type w:val="continuous"/>
          <w:pgSz w:w="11910" w:h="16840"/>
          <w:pgMar w:top="1060" w:right="580" w:bottom="280" w:left="240" w:header="720" w:footer="720" w:gutter="0"/>
          <w:cols w:num="3" w:space="720" w:equalWidth="0">
            <w:col w:w="2716" w:space="2243"/>
            <w:col w:w="2119" w:space="1120"/>
            <w:col w:w="2892"/>
          </w:cols>
        </w:sectPr>
      </w:pPr>
    </w:p>
    <w:p w14:paraId="251EC85E" w14:textId="5D327B8E" w:rsidR="00C31C92" w:rsidRDefault="00C31C92" w:rsidP="00C31C92">
      <w:pPr>
        <w:spacing w:before="70"/>
        <w:rPr>
          <w:b/>
          <w:sz w:val="24"/>
        </w:rPr>
      </w:pPr>
      <w:r>
        <w:rPr>
          <w:b/>
          <w:sz w:val="24"/>
        </w:rPr>
        <w:t>OSNOVNA ŠKOLA FRA KAJE ADŽIĆA PLETERNICA</w:t>
      </w:r>
    </w:p>
    <w:p w14:paraId="09851F61" w14:textId="77777777" w:rsidR="00C31C92" w:rsidRDefault="00C31C92">
      <w:pPr>
        <w:spacing w:before="70"/>
        <w:ind w:left="2438"/>
        <w:rPr>
          <w:b/>
          <w:sz w:val="24"/>
        </w:rPr>
      </w:pPr>
    </w:p>
    <w:p w14:paraId="3884FE5D" w14:textId="28F992E5" w:rsidR="00C97B7E" w:rsidRDefault="00571AE1">
      <w:pPr>
        <w:spacing w:before="70"/>
        <w:ind w:left="2438"/>
        <w:rPr>
          <w:b/>
          <w:sz w:val="24"/>
        </w:rPr>
      </w:pPr>
      <w:r>
        <w:rPr>
          <w:b/>
          <w:sz w:val="24"/>
        </w:rPr>
        <w:t>TROŠKOVNIK ZA SANACIJU ULAZN</w:t>
      </w:r>
      <w:r w:rsidR="00CD2B55">
        <w:rPr>
          <w:b/>
          <w:sz w:val="24"/>
        </w:rPr>
        <w:t>OG STEPENIŠTA ŠKOLE</w:t>
      </w:r>
    </w:p>
    <w:p w14:paraId="611EFC24" w14:textId="77777777" w:rsidR="00C97B7E" w:rsidRDefault="00571AE1">
      <w:pPr>
        <w:tabs>
          <w:tab w:val="left" w:pos="5722"/>
          <w:tab w:val="left" w:pos="6694"/>
          <w:tab w:val="left" w:pos="8260"/>
        </w:tabs>
        <w:spacing w:before="105"/>
        <w:ind w:left="4885"/>
      </w:pPr>
      <w:proofErr w:type="spellStart"/>
      <w:r>
        <w:t>jm</w:t>
      </w:r>
      <w:proofErr w:type="spellEnd"/>
      <w:r>
        <w:tab/>
      </w:r>
      <w:proofErr w:type="spellStart"/>
      <w:r>
        <w:t>kol</w:t>
      </w:r>
      <w:proofErr w:type="spellEnd"/>
      <w:r>
        <w:tab/>
      </w:r>
      <w:proofErr w:type="spellStart"/>
      <w:r>
        <w:t>cijena</w:t>
      </w:r>
      <w:proofErr w:type="spellEnd"/>
      <w:r>
        <w:tab/>
      </w:r>
      <w:proofErr w:type="spellStart"/>
      <w:r>
        <w:t>iznos</w:t>
      </w:r>
      <w:proofErr w:type="spellEnd"/>
    </w:p>
    <w:p w14:paraId="7CBBE06B" w14:textId="77777777" w:rsidR="00C97B7E" w:rsidRDefault="00571AE1">
      <w:pPr>
        <w:pStyle w:val="Naslov1"/>
        <w:numPr>
          <w:ilvl w:val="0"/>
          <w:numId w:val="1"/>
        </w:numPr>
        <w:tabs>
          <w:tab w:val="left" w:pos="878"/>
          <w:tab w:val="left" w:pos="879"/>
        </w:tabs>
        <w:spacing w:before="7"/>
        <w:ind w:hanging="470"/>
      </w:pPr>
      <w:r>
        <w:rPr>
          <w:position w:val="1"/>
        </w:rPr>
        <w:t>PRIPREMNI RADOVI</w:t>
      </w: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71"/>
        <w:gridCol w:w="758"/>
        <w:gridCol w:w="956"/>
        <w:gridCol w:w="1248"/>
        <w:gridCol w:w="1813"/>
      </w:tblGrid>
      <w:tr w:rsidR="00C97B7E" w14:paraId="7EB5E168" w14:textId="77777777">
        <w:trPr>
          <w:trHeight w:hRule="exact" w:val="617"/>
        </w:trPr>
        <w:tc>
          <w:tcPr>
            <w:tcW w:w="710" w:type="dxa"/>
          </w:tcPr>
          <w:p w14:paraId="4E9D65ED" w14:textId="77777777" w:rsidR="00C97B7E" w:rsidRDefault="00571AE1">
            <w:pPr>
              <w:pStyle w:val="TableParagraph"/>
              <w:spacing w:line="243" w:lineRule="exact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3771" w:type="dxa"/>
          </w:tcPr>
          <w:p w14:paraId="075C1516" w14:textId="77777777" w:rsidR="00C97B7E" w:rsidRDefault="00571AE1">
            <w:pPr>
              <w:pStyle w:val="TableParagraph"/>
              <w:spacing w:line="256" w:lineRule="auto"/>
              <w:ind w:left="26" w:right="55"/>
              <w:rPr>
                <w:sz w:val="20"/>
              </w:rPr>
            </w:pPr>
            <w:proofErr w:type="spellStart"/>
            <w:r>
              <w:rPr>
                <w:sz w:val="20"/>
              </w:rPr>
              <w:t>Obijanje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loših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dijelova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kulira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odvoz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deponiju</w:t>
            </w:r>
            <w:proofErr w:type="spellEnd"/>
            <w:r>
              <w:rPr>
                <w:sz w:val="20"/>
              </w:rPr>
              <w:t xml:space="preserve"> do 5 km</w:t>
            </w:r>
          </w:p>
        </w:tc>
        <w:tc>
          <w:tcPr>
            <w:tcW w:w="758" w:type="dxa"/>
          </w:tcPr>
          <w:p w14:paraId="72A19440" w14:textId="77777777" w:rsidR="00C97B7E" w:rsidRDefault="00571AE1">
            <w:pPr>
              <w:pStyle w:val="TableParagraph"/>
              <w:spacing w:before="177"/>
              <w:ind w:left="179" w:right="161"/>
              <w:jc w:val="center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  <w:tc>
          <w:tcPr>
            <w:tcW w:w="956" w:type="dxa"/>
          </w:tcPr>
          <w:p w14:paraId="3BC16259" w14:textId="77777777" w:rsidR="00C97B7E" w:rsidRDefault="00571AE1">
            <w:pPr>
              <w:pStyle w:val="TableParagraph"/>
              <w:spacing w:before="177"/>
              <w:ind w:right="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262,41</w:t>
            </w:r>
          </w:p>
        </w:tc>
        <w:tc>
          <w:tcPr>
            <w:tcW w:w="1248" w:type="dxa"/>
          </w:tcPr>
          <w:p w14:paraId="04E6B6FE" w14:textId="5747EE23" w:rsidR="00C97B7E" w:rsidRDefault="00C97B7E">
            <w:pPr>
              <w:pStyle w:val="TableParagraph"/>
              <w:spacing w:before="177"/>
              <w:ind w:right="25"/>
              <w:jc w:val="right"/>
              <w:rPr>
                <w:sz w:val="20"/>
              </w:rPr>
            </w:pPr>
          </w:p>
        </w:tc>
        <w:tc>
          <w:tcPr>
            <w:tcW w:w="1813" w:type="dxa"/>
          </w:tcPr>
          <w:p w14:paraId="2206ECC4" w14:textId="34123912" w:rsidR="00C97B7E" w:rsidRDefault="00C97B7E">
            <w:pPr>
              <w:pStyle w:val="TableParagraph"/>
              <w:spacing w:before="177"/>
              <w:ind w:right="25"/>
              <w:jc w:val="right"/>
              <w:rPr>
                <w:sz w:val="20"/>
              </w:rPr>
            </w:pPr>
          </w:p>
        </w:tc>
      </w:tr>
      <w:tr w:rsidR="00C97B7E" w14:paraId="1EE92001" w14:textId="77777777">
        <w:trPr>
          <w:trHeight w:hRule="exact" w:val="1381"/>
        </w:trPr>
        <w:tc>
          <w:tcPr>
            <w:tcW w:w="710" w:type="dxa"/>
          </w:tcPr>
          <w:p w14:paraId="22955A8E" w14:textId="77777777" w:rsidR="00C97B7E" w:rsidRDefault="00571AE1">
            <w:pPr>
              <w:pStyle w:val="TableParagraph"/>
              <w:spacing w:line="243" w:lineRule="exact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3771" w:type="dxa"/>
          </w:tcPr>
          <w:p w14:paraId="56BFB228" w14:textId="77777777" w:rsidR="00C97B7E" w:rsidRDefault="00571AE1">
            <w:pPr>
              <w:pStyle w:val="TableParagraph"/>
              <w:spacing w:line="256" w:lineRule="auto"/>
              <w:ind w:left="26" w:right="55"/>
              <w:rPr>
                <w:sz w:val="20"/>
              </w:rPr>
            </w:pPr>
            <w:proofErr w:type="spellStart"/>
            <w:r>
              <w:rPr>
                <w:sz w:val="20"/>
              </w:rPr>
              <w:t>Montaža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oplate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betoniranje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bušenje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rupa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ankere</w:t>
            </w:r>
            <w:proofErr w:type="spellEnd"/>
            <w:r>
              <w:rPr>
                <w:sz w:val="20"/>
              </w:rPr>
              <w:t xml:space="preserve"> 4 </w:t>
            </w:r>
            <w:proofErr w:type="spellStart"/>
            <w:r>
              <w:rPr>
                <w:sz w:val="20"/>
              </w:rPr>
              <w:t>kom</w:t>
            </w:r>
            <w:proofErr w:type="spellEnd"/>
            <w:r>
              <w:rPr>
                <w:sz w:val="20"/>
              </w:rPr>
              <w:t xml:space="preserve">/m², </w:t>
            </w:r>
            <w:proofErr w:type="spellStart"/>
            <w:r>
              <w:rPr>
                <w:sz w:val="20"/>
              </w:rPr>
              <w:t>premazivanje</w:t>
            </w:r>
            <w:proofErr w:type="spellEnd"/>
            <w:r>
              <w:rPr>
                <w:sz w:val="20"/>
              </w:rPr>
              <w:t xml:space="preserve"> SMS </w:t>
            </w:r>
            <w:proofErr w:type="spellStart"/>
            <w:r>
              <w:rPr>
                <w:sz w:val="20"/>
              </w:rPr>
              <w:t>cementne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veze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ugradnju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novog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betona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ugradnja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armaturne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mreže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ugradnja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betona</w:t>
            </w:r>
            <w:proofErr w:type="spellEnd"/>
          </w:p>
        </w:tc>
        <w:tc>
          <w:tcPr>
            <w:tcW w:w="758" w:type="dxa"/>
          </w:tcPr>
          <w:p w14:paraId="132287B1" w14:textId="77777777" w:rsidR="00C97B7E" w:rsidRDefault="00C97B7E">
            <w:pPr>
              <w:pStyle w:val="TableParagraph"/>
              <w:rPr>
                <w:b/>
                <w:sz w:val="20"/>
              </w:rPr>
            </w:pPr>
          </w:p>
          <w:p w14:paraId="2EBC5F01" w14:textId="77777777" w:rsidR="00C97B7E" w:rsidRDefault="00C97B7E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B956AB4" w14:textId="77777777" w:rsidR="00C97B7E" w:rsidRDefault="00571AE1">
            <w:pPr>
              <w:pStyle w:val="TableParagraph"/>
              <w:ind w:left="179" w:right="161"/>
              <w:jc w:val="center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  <w:tc>
          <w:tcPr>
            <w:tcW w:w="956" w:type="dxa"/>
          </w:tcPr>
          <w:p w14:paraId="7E2B3DD9" w14:textId="77777777" w:rsidR="00C97B7E" w:rsidRDefault="00C97B7E">
            <w:pPr>
              <w:pStyle w:val="TableParagraph"/>
              <w:rPr>
                <w:b/>
                <w:sz w:val="20"/>
              </w:rPr>
            </w:pPr>
          </w:p>
          <w:p w14:paraId="5BF0B274" w14:textId="77777777" w:rsidR="00C97B7E" w:rsidRDefault="00C97B7E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BFAF976" w14:textId="77777777" w:rsidR="00C97B7E" w:rsidRDefault="00571AE1">
            <w:pPr>
              <w:pStyle w:val="TableParagraph"/>
              <w:ind w:right="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212,45</w:t>
            </w:r>
          </w:p>
        </w:tc>
        <w:tc>
          <w:tcPr>
            <w:tcW w:w="1248" w:type="dxa"/>
          </w:tcPr>
          <w:p w14:paraId="31224639" w14:textId="7D879EE3" w:rsidR="00C97B7E" w:rsidRDefault="00C97B7E">
            <w:pPr>
              <w:pStyle w:val="TableParagraph"/>
              <w:ind w:right="25"/>
              <w:jc w:val="right"/>
              <w:rPr>
                <w:sz w:val="20"/>
              </w:rPr>
            </w:pPr>
          </w:p>
        </w:tc>
        <w:tc>
          <w:tcPr>
            <w:tcW w:w="1813" w:type="dxa"/>
          </w:tcPr>
          <w:p w14:paraId="62A995EA" w14:textId="3A243012" w:rsidR="00C97B7E" w:rsidRDefault="00C97B7E">
            <w:pPr>
              <w:pStyle w:val="TableParagraph"/>
              <w:ind w:right="25"/>
              <w:jc w:val="right"/>
              <w:rPr>
                <w:sz w:val="20"/>
              </w:rPr>
            </w:pPr>
          </w:p>
        </w:tc>
      </w:tr>
      <w:tr w:rsidR="00C97B7E" w14:paraId="67F08042" w14:textId="77777777">
        <w:trPr>
          <w:trHeight w:hRule="exact" w:val="367"/>
        </w:trPr>
        <w:tc>
          <w:tcPr>
            <w:tcW w:w="710" w:type="dxa"/>
          </w:tcPr>
          <w:p w14:paraId="707D92B6" w14:textId="77777777" w:rsidR="00C97B7E" w:rsidRDefault="00571AE1">
            <w:pPr>
              <w:pStyle w:val="TableParagraph"/>
              <w:spacing w:line="243" w:lineRule="exact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3771" w:type="dxa"/>
          </w:tcPr>
          <w:p w14:paraId="1C7253D8" w14:textId="77777777" w:rsidR="00C97B7E" w:rsidRDefault="00571AE1">
            <w:pPr>
              <w:pStyle w:val="TableParagraph"/>
              <w:spacing w:line="243" w:lineRule="exact"/>
              <w:ind w:left="26"/>
              <w:rPr>
                <w:sz w:val="20"/>
              </w:rPr>
            </w:pPr>
            <w:proofErr w:type="spellStart"/>
            <w:r>
              <w:rPr>
                <w:sz w:val="20"/>
              </w:rPr>
              <w:t>Beton</w:t>
            </w:r>
            <w:proofErr w:type="spellEnd"/>
            <w:r>
              <w:rPr>
                <w:sz w:val="20"/>
              </w:rPr>
              <w:t xml:space="preserve"> MB 25</w:t>
            </w:r>
          </w:p>
        </w:tc>
        <w:tc>
          <w:tcPr>
            <w:tcW w:w="758" w:type="dxa"/>
          </w:tcPr>
          <w:p w14:paraId="69074588" w14:textId="77777777" w:rsidR="00C97B7E" w:rsidRDefault="00571AE1">
            <w:pPr>
              <w:pStyle w:val="TableParagraph"/>
              <w:spacing w:before="52"/>
              <w:ind w:left="178" w:right="161"/>
              <w:jc w:val="center"/>
              <w:rPr>
                <w:sz w:val="20"/>
              </w:rPr>
            </w:pPr>
            <w:r>
              <w:rPr>
                <w:sz w:val="20"/>
              </w:rPr>
              <w:t>m³</w:t>
            </w:r>
          </w:p>
        </w:tc>
        <w:tc>
          <w:tcPr>
            <w:tcW w:w="956" w:type="dxa"/>
          </w:tcPr>
          <w:p w14:paraId="570357DC" w14:textId="77777777" w:rsidR="00C97B7E" w:rsidRDefault="00571AE1">
            <w:pPr>
              <w:pStyle w:val="TableParagraph"/>
              <w:spacing w:before="52"/>
              <w:ind w:right="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19,12</w:t>
            </w:r>
          </w:p>
        </w:tc>
        <w:tc>
          <w:tcPr>
            <w:tcW w:w="1248" w:type="dxa"/>
          </w:tcPr>
          <w:p w14:paraId="364E6A84" w14:textId="56E75310" w:rsidR="00C97B7E" w:rsidRDefault="00C97B7E">
            <w:pPr>
              <w:pStyle w:val="TableParagraph"/>
              <w:spacing w:before="52"/>
              <w:ind w:right="25"/>
              <w:jc w:val="right"/>
              <w:rPr>
                <w:sz w:val="20"/>
              </w:rPr>
            </w:pPr>
          </w:p>
        </w:tc>
        <w:tc>
          <w:tcPr>
            <w:tcW w:w="1813" w:type="dxa"/>
          </w:tcPr>
          <w:p w14:paraId="79590A63" w14:textId="1954F5C9" w:rsidR="00C97B7E" w:rsidRDefault="00C97B7E">
            <w:pPr>
              <w:pStyle w:val="TableParagraph"/>
              <w:spacing w:before="52"/>
              <w:ind w:right="25"/>
              <w:jc w:val="right"/>
              <w:rPr>
                <w:sz w:val="20"/>
              </w:rPr>
            </w:pPr>
          </w:p>
        </w:tc>
      </w:tr>
      <w:tr w:rsidR="00C97B7E" w14:paraId="373D51FD" w14:textId="77777777">
        <w:trPr>
          <w:trHeight w:hRule="exact" w:val="367"/>
        </w:trPr>
        <w:tc>
          <w:tcPr>
            <w:tcW w:w="710" w:type="dxa"/>
          </w:tcPr>
          <w:p w14:paraId="10754D67" w14:textId="77777777" w:rsidR="00C97B7E" w:rsidRDefault="00571AE1">
            <w:pPr>
              <w:pStyle w:val="TableParagraph"/>
              <w:spacing w:line="243" w:lineRule="exact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3771" w:type="dxa"/>
          </w:tcPr>
          <w:p w14:paraId="7F2731B2" w14:textId="77777777" w:rsidR="00C97B7E" w:rsidRDefault="00571AE1">
            <w:pPr>
              <w:pStyle w:val="TableParagraph"/>
              <w:spacing w:line="243" w:lineRule="exact"/>
              <w:ind w:left="26"/>
              <w:rPr>
                <w:sz w:val="20"/>
              </w:rPr>
            </w:pPr>
            <w:proofErr w:type="spellStart"/>
            <w:r>
              <w:rPr>
                <w:sz w:val="20"/>
              </w:rPr>
              <w:t>Armaturna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mreža</w:t>
            </w:r>
            <w:proofErr w:type="spellEnd"/>
            <w:r>
              <w:rPr>
                <w:sz w:val="20"/>
              </w:rPr>
              <w:t xml:space="preserve"> Q188</w:t>
            </w:r>
          </w:p>
        </w:tc>
        <w:tc>
          <w:tcPr>
            <w:tcW w:w="758" w:type="dxa"/>
          </w:tcPr>
          <w:p w14:paraId="1DAA6C3B" w14:textId="77777777" w:rsidR="00C97B7E" w:rsidRDefault="00571AE1">
            <w:pPr>
              <w:pStyle w:val="TableParagraph"/>
              <w:spacing w:before="52"/>
              <w:ind w:left="181" w:right="1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kom</w:t>
            </w:r>
            <w:proofErr w:type="spellEnd"/>
          </w:p>
        </w:tc>
        <w:tc>
          <w:tcPr>
            <w:tcW w:w="956" w:type="dxa"/>
          </w:tcPr>
          <w:p w14:paraId="2E06E2EF" w14:textId="77777777" w:rsidR="00C97B7E" w:rsidRDefault="00571AE1">
            <w:pPr>
              <w:pStyle w:val="TableParagraph"/>
              <w:spacing w:before="52"/>
              <w:ind w:right="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19,00</w:t>
            </w:r>
          </w:p>
        </w:tc>
        <w:tc>
          <w:tcPr>
            <w:tcW w:w="1248" w:type="dxa"/>
          </w:tcPr>
          <w:p w14:paraId="593CB9F3" w14:textId="036A7C89" w:rsidR="00C97B7E" w:rsidRDefault="00C97B7E">
            <w:pPr>
              <w:pStyle w:val="TableParagraph"/>
              <w:spacing w:before="52"/>
              <w:ind w:right="25"/>
              <w:jc w:val="right"/>
              <w:rPr>
                <w:sz w:val="20"/>
              </w:rPr>
            </w:pPr>
          </w:p>
        </w:tc>
        <w:tc>
          <w:tcPr>
            <w:tcW w:w="1813" w:type="dxa"/>
          </w:tcPr>
          <w:p w14:paraId="09B671ED" w14:textId="6B65F24A" w:rsidR="00C97B7E" w:rsidRDefault="00C97B7E">
            <w:pPr>
              <w:pStyle w:val="TableParagraph"/>
              <w:spacing w:before="52"/>
              <w:ind w:right="25"/>
              <w:jc w:val="right"/>
              <w:rPr>
                <w:sz w:val="20"/>
              </w:rPr>
            </w:pPr>
          </w:p>
        </w:tc>
      </w:tr>
      <w:tr w:rsidR="00C97B7E" w14:paraId="7722E77A" w14:textId="77777777">
        <w:trPr>
          <w:trHeight w:hRule="exact" w:val="593"/>
        </w:trPr>
        <w:tc>
          <w:tcPr>
            <w:tcW w:w="710" w:type="dxa"/>
          </w:tcPr>
          <w:p w14:paraId="467F15ED" w14:textId="77777777" w:rsidR="00C97B7E" w:rsidRDefault="00571AE1">
            <w:pPr>
              <w:pStyle w:val="TableParagraph"/>
              <w:spacing w:line="243" w:lineRule="exact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3771" w:type="dxa"/>
          </w:tcPr>
          <w:p w14:paraId="1478F5B9" w14:textId="77777777" w:rsidR="00C97B7E" w:rsidRDefault="00571AE1">
            <w:pPr>
              <w:pStyle w:val="TableParagraph"/>
              <w:spacing w:line="243" w:lineRule="exact"/>
              <w:ind w:left="26"/>
              <w:rPr>
                <w:sz w:val="20"/>
              </w:rPr>
            </w:pPr>
            <w:proofErr w:type="spellStart"/>
            <w:r>
              <w:rPr>
                <w:sz w:val="20"/>
              </w:rPr>
              <w:t>Šipke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rebrastog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željeza</w:t>
            </w:r>
            <w:proofErr w:type="spellEnd"/>
            <w:r>
              <w:rPr>
                <w:sz w:val="20"/>
              </w:rPr>
              <w:t xml:space="preserve"> Ø 8 mm za </w:t>
            </w:r>
            <w:proofErr w:type="spellStart"/>
            <w:r>
              <w:rPr>
                <w:sz w:val="20"/>
              </w:rPr>
              <w:t>ankere</w:t>
            </w:r>
            <w:proofErr w:type="spellEnd"/>
          </w:p>
        </w:tc>
        <w:tc>
          <w:tcPr>
            <w:tcW w:w="758" w:type="dxa"/>
          </w:tcPr>
          <w:p w14:paraId="7F777EC3" w14:textId="77777777" w:rsidR="00C97B7E" w:rsidRDefault="00571AE1">
            <w:pPr>
              <w:pStyle w:val="TableParagraph"/>
              <w:spacing w:before="165"/>
              <w:ind w:left="180" w:right="161"/>
              <w:jc w:val="center"/>
              <w:rPr>
                <w:sz w:val="20"/>
              </w:rPr>
            </w:pPr>
            <w:r>
              <w:rPr>
                <w:sz w:val="20"/>
              </w:rPr>
              <w:t>m¹</w:t>
            </w:r>
          </w:p>
        </w:tc>
        <w:tc>
          <w:tcPr>
            <w:tcW w:w="956" w:type="dxa"/>
          </w:tcPr>
          <w:p w14:paraId="264706C3" w14:textId="77777777" w:rsidR="00C97B7E" w:rsidRDefault="00571AE1">
            <w:pPr>
              <w:pStyle w:val="TableParagraph"/>
              <w:spacing w:before="165"/>
              <w:ind w:right="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22,00</w:t>
            </w:r>
          </w:p>
        </w:tc>
        <w:tc>
          <w:tcPr>
            <w:tcW w:w="1248" w:type="dxa"/>
          </w:tcPr>
          <w:p w14:paraId="0DDB2D80" w14:textId="27384094" w:rsidR="00C97B7E" w:rsidRDefault="00C97B7E">
            <w:pPr>
              <w:pStyle w:val="TableParagraph"/>
              <w:spacing w:before="165"/>
              <w:ind w:right="25"/>
              <w:jc w:val="right"/>
              <w:rPr>
                <w:sz w:val="20"/>
              </w:rPr>
            </w:pPr>
          </w:p>
        </w:tc>
        <w:tc>
          <w:tcPr>
            <w:tcW w:w="1813" w:type="dxa"/>
          </w:tcPr>
          <w:p w14:paraId="2C6D45FE" w14:textId="410CEBA8" w:rsidR="00C97B7E" w:rsidRDefault="00C97B7E">
            <w:pPr>
              <w:pStyle w:val="TableParagraph"/>
              <w:spacing w:before="165"/>
              <w:ind w:right="25"/>
              <w:jc w:val="right"/>
              <w:rPr>
                <w:sz w:val="20"/>
              </w:rPr>
            </w:pPr>
          </w:p>
        </w:tc>
      </w:tr>
    </w:tbl>
    <w:p w14:paraId="11173B18" w14:textId="77777777" w:rsidR="00C97B7E" w:rsidRDefault="00571AE1">
      <w:pPr>
        <w:pStyle w:val="Odlomakpopisa"/>
        <w:numPr>
          <w:ilvl w:val="0"/>
          <w:numId w:val="1"/>
        </w:numPr>
        <w:tabs>
          <w:tab w:val="left" w:pos="878"/>
          <w:tab w:val="left" w:pos="879"/>
        </w:tabs>
        <w:spacing w:line="266" w:lineRule="exact"/>
        <w:ind w:hanging="470"/>
        <w:rPr>
          <w:b/>
        </w:rPr>
      </w:pPr>
      <w:r>
        <w:rPr>
          <w:b/>
          <w:position w:val="1"/>
        </w:rPr>
        <w:t>HIDROIZOLACIJA</w:t>
      </w: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71"/>
        <w:gridCol w:w="758"/>
        <w:gridCol w:w="956"/>
        <w:gridCol w:w="1248"/>
        <w:gridCol w:w="1813"/>
      </w:tblGrid>
      <w:tr w:rsidR="00C97B7E" w14:paraId="43394AD6" w14:textId="77777777">
        <w:trPr>
          <w:trHeight w:hRule="exact" w:val="547"/>
        </w:trPr>
        <w:tc>
          <w:tcPr>
            <w:tcW w:w="710" w:type="dxa"/>
          </w:tcPr>
          <w:p w14:paraId="4342C04A" w14:textId="77777777" w:rsidR="00C97B7E" w:rsidRDefault="00571AE1">
            <w:pPr>
              <w:pStyle w:val="TableParagraph"/>
              <w:spacing w:line="243" w:lineRule="exact"/>
              <w:ind w:left="204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3771" w:type="dxa"/>
          </w:tcPr>
          <w:p w14:paraId="72D7B60A" w14:textId="77777777" w:rsidR="00C97B7E" w:rsidRDefault="00571AE1">
            <w:pPr>
              <w:pStyle w:val="TableParagraph"/>
              <w:spacing w:line="256" w:lineRule="auto"/>
              <w:ind w:left="26"/>
              <w:rPr>
                <w:sz w:val="20"/>
              </w:rPr>
            </w:pPr>
            <w:proofErr w:type="spellStart"/>
            <w:r>
              <w:rPr>
                <w:sz w:val="20"/>
              </w:rPr>
              <w:t>Izrada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hidroizolacije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tekućih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polimera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cementnoj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osnovi</w:t>
            </w:r>
            <w:proofErr w:type="spellEnd"/>
          </w:p>
        </w:tc>
        <w:tc>
          <w:tcPr>
            <w:tcW w:w="758" w:type="dxa"/>
          </w:tcPr>
          <w:p w14:paraId="586F91B2" w14:textId="77777777" w:rsidR="00C97B7E" w:rsidRDefault="00571AE1">
            <w:pPr>
              <w:pStyle w:val="TableParagraph"/>
              <w:spacing w:before="141"/>
              <w:ind w:left="179" w:right="161"/>
              <w:jc w:val="center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  <w:tc>
          <w:tcPr>
            <w:tcW w:w="956" w:type="dxa"/>
          </w:tcPr>
          <w:p w14:paraId="4B354170" w14:textId="77777777" w:rsidR="00C97B7E" w:rsidRDefault="00571AE1">
            <w:pPr>
              <w:pStyle w:val="TableParagraph"/>
              <w:spacing w:before="141"/>
              <w:ind w:left="355"/>
              <w:rPr>
                <w:sz w:val="20"/>
              </w:rPr>
            </w:pPr>
            <w:r>
              <w:rPr>
                <w:sz w:val="20"/>
              </w:rPr>
              <w:t>262,41</w:t>
            </w:r>
          </w:p>
        </w:tc>
        <w:tc>
          <w:tcPr>
            <w:tcW w:w="1248" w:type="dxa"/>
          </w:tcPr>
          <w:p w14:paraId="551C557B" w14:textId="27B95FBA" w:rsidR="00C97B7E" w:rsidRDefault="00C97B7E">
            <w:pPr>
              <w:pStyle w:val="TableParagraph"/>
              <w:spacing w:before="141"/>
              <w:ind w:left="405"/>
              <w:rPr>
                <w:sz w:val="20"/>
              </w:rPr>
            </w:pPr>
          </w:p>
        </w:tc>
        <w:tc>
          <w:tcPr>
            <w:tcW w:w="1813" w:type="dxa"/>
          </w:tcPr>
          <w:p w14:paraId="3B0829D3" w14:textId="0D9A384B" w:rsidR="00C97B7E" w:rsidRDefault="00C97B7E">
            <w:pPr>
              <w:pStyle w:val="TableParagraph"/>
              <w:spacing w:before="141"/>
              <w:ind w:left="718"/>
              <w:rPr>
                <w:sz w:val="20"/>
              </w:rPr>
            </w:pPr>
          </w:p>
        </w:tc>
      </w:tr>
    </w:tbl>
    <w:p w14:paraId="07F8BCA7" w14:textId="77777777" w:rsidR="00C97B7E" w:rsidRDefault="00571AE1">
      <w:pPr>
        <w:pStyle w:val="Odlomakpopisa"/>
        <w:numPr>
          <w:ilvl w:val="0"/>
          <w:numId w:val="1"/>
        </w:numPr>
        <w:tabs>
          <w:tab w:val="left" w:pos="878"/>
          <w:tab w:val="left" w:pos="879"/>
        </w:tabs>
        <w:spacing w:line="267" w:lineRule="exact"/>
        <w:ind w:hanging="470"/>
        <w:rPr>
          <w:b/>
        </w:rPr>
      </w:pPr>
      <w:r>
        <w:rPr>
          <w:b/>
        </w:rPr>
        <w:t>KAMENARSKI</w:t>
      </w:r>
      <w:r>
        <w:rPr>
          <w:b/>
          <w:spacing w:val="1"/>
        </w:rPr>
        <w:t xml:space="preserve"> </w:t>
      </w:r>
      <w:r>
        <w:rPr>
          <w:b/>
        </w:rPr>
        <w:t>RADOVI</w:t>
      </w: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71"/>
        <w:gridCol w:w="758"/>
        <w:gridCol w:w="956"/>
        <w:gridCol w:w="1248"/>
        <w:gridCol w:w="1813"/>
      </w:tblGrid>
      <w:tr w:rsidR="00C97B7E" w14:paraId="425933CE" w14:textId="77777777">
        <w:trPr>
          <w:trHeight w:hRule="exact" w:val="1666"/>
        </w:trPr>
        <w:tc>
          <w:tcPr>
            <w:tcW w:w="710" w:type="dxa"/>
          </w:tcPr>
          <w:p w14:paraId="6C69FC07" w14:textId="77777777" w:rsidR="00C97B7E" w:rsidRDefault="00571AE1">
            <w:pPr>
              <w:pStyle w:val="TableParagraph"/>
              <w:spacing w:line="243" w:lineRule="exact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3771" w:type="dxa"/>
          </w:tcPr>
          <w:p w14:paraId="38F67C93" w14:textId="77777777" w:rsidR="00C97B7E" w:rsidRDefault="00571AE1">
            <w:pPr>
              <w:pStyle w:val="TableParagraph"/>
              <w:spacing w:line="256" w:lineRule="auto"/>
              <w:ind w:left="26" w:right="55"/>
              <w:rPr>
                <w:sz w:val="20"/>
              </w:rPr>
            </w:pPr>
            <w:proofErr w:type="spellStart"/>
            <w:r>
              <w:rPr>
                <w:sz w:val="20"/>
              </w:rPr>
              <w:t>Dobava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postava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kamenih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ploča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podeste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pristupne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rampe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paljenog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svijetlo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sivog</w:t>
            </w:r>
            <w:proofErr w:type="spellEnd"/>
            <w:r>
              <w:rPr>
                <w:sz w:val="20"/>
              </w:rPr>
              <w:t xml:space="preserve"> granita </w:t>
            </w:r>
            <w:proofErr w:type="spellStart"/>
            <w:r>
              <w:rPr>
                <w:sz w:val="20"/>
              </w:rPr>
              <w:t>debljine</w:t>
            </w:r>
            <w:proofErr w:type="spellEnd"/>
            <w:r>
              <w:rPr>
                <w:sz w:val="20"/>
              </w:rPr>
              <w:t xml:space="preserve"> 2 cm. </w:t>
            </w:r>
            <w:proofErr w:type="spellStart"/>
            <w:r>
              <w:rPr>
                <w:sz w:val="20"/>
              </w:rPr>
              <w:t>Montaža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ljepilom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minimalno</w:t>
            </w:r>
            <w:proofErr w:type="spellEnd"/>
            <w:r>
              <w:rPr>
                <w:sz w:val="20"/>
              </w:rPr>
              <w:t xml:space="preserve"> C2S1 </w:t>
            </w:r>
            <w:proofErr w:type="spellStart"/>
            <w:r>
              <w:rPr>
                <w:sz w:val="20"/>
              </w:rPr>
              <w:t>karakteristika</w:t>
            </w:r>
            <w:proofErr w:type="spellEnd"/>
            <w:r>
              <w:rPr>
                <w:sz w:val="20"/>
              </w:rPr>
              <w:t>.</w:t>
            </w:r>
          </w:p>
          <w:p w14:paraId="6315D9C2" w14:textId="77777777" w:rsidR="00C97B7E" w:rsidRDefault="00571AE1">
            <w:pPr>
              <w:pStyle w:val="TableParagraph"/>
              <w:spacing w:line="256" w:lineRule="auto"/>
              <w:ind w:left="26"/>
              <w:rPr>
                <w:sz w:val="20"/>
              </w:rPr>
            </w:pPr>
            <w:proofErr w:type="spellStart"/>
            <w:r>
              <w:rPr>
                <w:sz w:val="20"/>
              </w:rPr>
              <w:t>Fugiranje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masom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fugiranje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minimalno</w:t>
            </w:r>
            <w:proofErr w:type="spellEnd"/>
            <w:r>
              <w:rPr>
                <w:sz w:val="20"/>
              </w:rPr>
              <w:t xml:space="preserve"> CG2 </w:t>
            </w:r>
            <w:proofErr w:type="spellStart"/>
            <w:r>
              <w:rPr>
                <w:sz w:val="20"/>
              </w:rPr>
              <w:t>karakteristika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8" w:type="dxa"/>
          </w:tcPr>
          <w:p w14:paraId="584FD6D2" w14:textId="77777777" w:rsidR="00C97B7E" w:rsidRDefault="00C97B7E">
            <w:pPr>
              <w:pStyle w:val="TableParagraph"/>
              <w:rPr>
                <w:b/>
                <w:sz w:val="20"/>
              </w:rPr>
            </w:pPr>
          </w:p>
          <w:p w14:paraId="09F10CFC" w14:textId="77777777" w:rsidR="00C97B7E" w:rsidRDefault="00C97B7E">
            <w:pPr>
              <w:pStyle w:val="TableParagraph"/>
              <w:rPr>
                <w:b/>
                <w:sz w:val="20"/>
              </w:rPr>
            </w:pPr>
          </w:p>
          <w:p w14:paraId="7F8BD917" w14:textId="77777777" w:rsidR="00C97B7E" w:rsidRDefault="00C97B7E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3143461" w14:textId="77777777" w:rsidR="00C97B7E" w:rsidRDefault="00571AE1">
            <w:pPr>
              <w:pStyle w:val="TableParagraph"/>
              <w:ind w:left="179" w:right="161"/>
              <w:jc w:val="center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  <w:tc>
          <w:tcPr>
            <w:tcW w:w="956" w:type="dxa"/>
          </w:tcPr>
          <w:p w14:paraId="292A2BCE" w14:textId="77777777" w:rsidR="00C97B7E" w:rsidRDefault="00C97B7E">
            <w:pPr>
              <w:pStyle w:val="TableParagraph"/>
              <w:rPr>
                <w:b/>
                <w:sz w:val="20"/>
              </w:rPr>
            </w:pPr>
          </w:p>
          <w:p w14:paraId="51DF4B03" w14:textId="77777777" w:rsidR="00C97B7E" w:rsidRDefault="00C97B7E">
            <w:pPr>
              <w:pStyle w:val="TableParagraph"/>
              <w:rPr>
                <w:b/>
                <w:sz w:val="20"/>
              </w:rPr>
            </w:pPr>
          </w:p>
          <w:p w14:paraId="7E4D8F5F" w14:textId="77777777" w:rsidR="00C97B7E" w:rsidRDefault="00C97B7E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0823530" w14:textId="77777777" w:rsidR="00C97B7E" w:rsidRDefault="00571AE1">
            <w:pPr>
              <w:pStyle w:val="TableParagraph"/>
              <w:ind w:right="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137,62</w:t>
            </w:r>
          </w:p>
        </w:tc>
        <w:tc>
          <w:tcPr>
            <w:tcW w:w="1248" w:type="dxa"/>
          </w:tcPr>
          <w:p w14:paraId="4BC68A4C" w14:textId="50BDC054" w:rsidR="00C97B7E" w:rsidRDefault="00C97B7E">
            <w:pPr>
              <w:pStyle w:val="TableParagraph"/>
              <w:ind w:right="25"/>
              <w:jc w:val="right"/>
              <w:rPr>
                <w:sz w:val="20"/>
              </w:rPr>
            </w:pPr>
          </w:p>
        </w:tc>
        <w:tc>
          <w:tcPr>
            <w:tcW w:w="1813" w:type="dxa"/>
          </w:tcPr>
          <w:p w14:paraId="3D8C16F3" w14:textId="706E40ED" w:rsidR="00C97B7E" w:rsidRDefault="00C97B7E">
            <w:pPr>
              <w:pStyle w:val="TableParagraph"/>
              <w:ind w:right="25"/>
              <w:jc w:val="right"/>
              <w:rPr>
                <w:sz w:val="20"/>
              </w:rPr>
            </w:pPr>
          </w:p>
        </w:tc>
      </w:tr>
      <w:tr w:rsidR="00C97B7E" w14:paraId="04483F2F" w14:textId="77777777">
        <w:trPr>
          <w:trHeight w:hRule="exact" w:val="1380"/>
        </w:trPr>
        <w:tc>
          <w:tcPr>
            <w:tcW w:w="710" w:type="dxa"/>
          </w:tcPr>
          <w:p w14:paraId="73254345" w14:textId="77777777" w:rsidR="00C97B7E" w:rsidRDefault="00571AE1">
            <w:pPr>
              <w:pStyle w:val="TableParagraph"/>
              <w:spacing w:line="243" w:lineRule="exact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3771" w:type="dxa"/>
          </w:tcPr>
          <w:p w14:paraId="77929B4F" w14:textId="77777777" w:rsidR="00C97B7E" w:rsidRDefault="00571AE1">
            <w:pPr>
              <w:pStyle w:val="TableParagraph"/>
              <w:spacing w:line="256" w:lineRule="auto"/>
              <w:ind w:left="26" w:right="55"/>
              <w:rPr>
                <w:sz w:val="20"/>
              </w:rPr>
            </w:pPr>
            <w:proofErr w:type="spellStart"/>
            <w:r>
              <w:rPr>
                <w:sz w:val="20"/>
              </w:rPr>
              <w:t>Dobava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postava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kamenih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ploča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gazišta</w:t>
            </w:r>
            <w:proofErr w:type="spellEnd"/>
            <w:r>
              <w:rPr>
                <w:sz w:val="20"/>
              </w:rPr>
              <w:t xml:space="preserve">, od </w:t>
            </w:r>
            <w:proofErr w:type="spellStart"/>
            <w:r>
              <w:rPr>
                <w:sz w:val="20"/>
              </w:rPr>
              <w:t>paljenog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svijetlo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sivog</w:t>
            </w:r>
            <w:proofErr w:type="spellEnd"/>
            <w:r>
              <w:rPr>
                <w:sz w:val="20"/>
              </w:rPr>
              <w:t xml:space="preserve"> granita </w:t>
            </w:r>
            <w:proofErr w:type="spellStart"/>
            <w:r>
              <w:rPr>
                <w:sz w:val="20"/>
              </w:rPr>
              <w:t>debljine</w:t>
            </w:r>
            <w:proofErr w:type="spellEnd"/>
            <w:r>
              <w:rPr>
                <w:sz w:val="20"/>
              </w:rPr>
              <w:t xml:space="preserve"> 3 cm, </w:t>
            </w:r>
            <w:proofErr w:type="spellStart"/>
            <w:r>
              <w:rPr>
                <w:sz w:val="20"/>
              </w:rPr>
              <w:t>širine</w:t>
            </w:r>
            <w:proofErr w:type="spellEnd"/>
            <w:r>
              <w:rPr>
                <w:sz w:val="20"/>
              </w:rPr>
              <w:t xml:space="preserve"> 35-37 cm. </w:t>
            </w:r>
            <w:proofErr w:type="spellStart"/>
            <w:r>
              <w:rPr>
                <w:sz w:val="20"/>
              </w:rPr>
              <w:t>Montaža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ljepilom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minimalno</w:t>
            </w:r>
            <w:proofErr w:type="spellEnd"/>
            <w:r>
              <w:rPr>
                <w:sz w:val="20"/>
              </w:rPr>
              <w:t xml:space="preserve"> C2S1 </w:t>
            </w:r>
            <w:proofErr w:type="spellStart"/>
            <w:r>
              <w:rPr>
                <w:sz w:val="20"/>
              </w:rPr>
              <w:t>karakteristika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Maksimalna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veličina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polja</w:t>
            </w:r>
            <w:proofErr w:type="spellEnd"/>
            <w:r>
              <w:rPr>
                <w:sz w:val="20"/>
              </w:rPr>
              <w:t xml:space="preserve"> do 25 m²</w:t>
            </w:r>
          </w:p>
        </w:tc>
        <w:tc>
          <w:tcPr>
            <w:tcW w:w="758" w:type="dxa"/>
          </w:tcPr>
          <w:p w14:paraId="4E5D1F9B" w14:textId="77777777" w:rsidR="00C97B7E" w:rsidRDefault="00C97B7E">
            <w:pPr>
              <w:pStyle w:val="TableParagraph"/>
              <w:rPr>
                <w:b/>
                <w:sz w:val="20"/>
              </w:rPr>
            </w:pPr>
          </w:p>
          <w:p w14:paraId="65926B87" w14:textId="77777777" w:rsidR="00C97B7E" w:rsidRDefault="00C97B7E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D33FB4D" w14:textId="77777777" w:rsidR="00C97B7E" w:rsidRDefault="00571AE1">
            <w:pPr>
              <w:pStyle w:val="TableParagraph"/>
              <w:ind w:left="180" w:right="161"/>
              <w:jc w:val="center"/>
              <w:rPr>
                <w:sz w:val="20"/>
              </w:rPr>
            </w:pPr>
            <w:r>
              <w:rPr>
                <w:sz w:val="20"/>
              </w:rPr>
              <w:t>m¹</w:t>
            </w:r>
          </w:p>
        </w:tc>
        <w:tc>
          <w:tcPr>
            <w:tcW w:w="956" w:type="dxa"/>
          </w:tcPr>
          <w:p w14:paraId="0E3C89F9" w14:textId="77777777" w:rsidR="00C97B7E" w:rsidRDefault="00C97B7E">
            <w:pPr>
              <w:pStyle w:val="TableParagraph"/>
              <w:rPr>
                <w:b/>
                <w:sz w:val="20"/>
              </w:rPr>
            </w:pPr>
          </w:p>
          <w:p w14:paraId="4385D67F" w14:textId="77777777" w:rsidR="00C97B7E" w:rsidRDefault="00C97B7E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0829318" w14:textId="77777777" w:rsidR="00C97B7E" w:rsidRDefault="00571AE1">
            <w:pPr>
              <w:pStyle w:val="TableParagraph"/>
              <w:ind w:right="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209,07</w:t>
            </w:r>
          </w:p>
        </w:tc>
        <w:tc>
          <w:tcPr>
            <w:tcW w:w="1248" w:type="dxa"/>
          </w:tcPr>
          <w:p w14:paraId="417DD41C" w14:textId="76A559DD" w:rsidR="00C97B7E" w:rsidRDefault="00C97B7E">
            <w:pPr>
              <w:pStyle w:val="TableParagraph"/>
              <w:ind w:right="25"/>
              <w:jc w:val="right"/>
              <w:rPr>
                <w:sz w:val="20"/>
              </w:rPr>
            </w:pPr>
          </w:p>
        </w:tc>
        <w:tc>
          <w:tcPr>
            <w:tcW w:w="1813" w:type="dxa"/>
          </w:tcPr>
          <w:p w14:paraId="009F8F47" w14:textId="1A8836A7" w:rsidR="00C97B7E" w:rsidRDefault="00C97B7E">
            <w:pPr>
              <w:pStyle w:val="TableParagraph"/>
              <w:ind w:right="25"/>
              <w:jc w:val="right"/>
              <w:rPr>
                <w:sz w:val="20"/>
              </w:rPr>
            </w:pPr>
          </w:p>
        </w:tc>
      </w:tr>
      <w:tr w:rsidR="00C97B7E" w14:paraId="123AB344" w14:textId="77777777">
        <w:trPr>
          <w:trHeight w:hRule="exact" w:val="1402"/>
        </w:trPr>
        <w:tc>
          <w:tcPr>
            <w:tcW w:w="710" w:type="dxa"/>
          </w:tcPr>
          <w:p w14:paraId="62AC9DE1" w14:textId="77777777" w:rsidR="00C97B7E" w:rsidRDefault="00571AE1">
            <w:pPr>
              <w:pStyle w:val="TableParagraph"/>
              <w:spacing w:line="243" w:lineRule="exact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3771" w:type="dxa"/>
          </w:tcPr>
          <w:p w14:paraId="1331A1BB" w14:textId="77777777" w:rsidR="00C97B7E" w:rsidRDefault="00571AE1">
            <w:pPr>
              <w:pStyle w:val="TableParagraph"/>
              <w:spacing w:line="256" w:lineRule="auto"/>
              <w:ind w:left="26" w:right="55"/>
              <w:rPr>
                <w:sz w:val="20"/>
              </w:rPr>
            </w:pPr>
            <w:proofErr w:type="spellStart"/>
            <w:r>
              <w:rPr>
                <w:sz w:val="20"/>
              </w:rPr>
              <w:t>Dobava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postava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kamenih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ploča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čela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stepenica</w:t>
            </w:r>
            <w:proofErr w:type="spellEnd"/>
            <w:r>
              <w:rPr>
                <w:sz w:val="20"/>
              </w:rPr>
              <w:t xml:space="preserve">, od </w:t>
            </w:r>
            <w:proofErr w:type="spellStart"/>
            <w:r>
              <w:rPr>
                <w:sz w:val="20"/>
              </w:rPr>
              <w:t>poliranog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svijetlo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sivog</w:t>
            </w:r>
            <w:proofErr w:type="spellEnd"/>
            <w:r>
              <w:rPr>
                <w:sz w:val="20"/>
              </w:rPr>
              <w:t xml:space="preserve"> granita </w:t>
            </w:r>
            <w:proofErr w:type="spellStart"/>
            <w:r>
              <w:rPr>
                <w:sz w:val="20"/>
              </w:rPr>
              <w:t>debljine</w:t>
            </w:r>
            <w:proofErr w:type="spellEnd"/>
            <w:r>
              <w:rPr>
                <w:sz w:val="20"/>
              </w:rPr>
              <w:t xml:space="preserve"> 2 cm, </w:t>
            </w:r>
            <w:proofErr w:type="spellStart"/>
            <w:r>
              <w:rPr>
                <w:sz w:val="20"/>
              </w:rPr>
              <w:t>širine</w:t>
            </w:r>
            <w:proofErr w:type="spellEnd"/>
            <w:r>
              <w:rPr>
                <w:sz w:val="20"/>
              </w:rPr>
              <w:t xml:space="preserve"> 11-14 cm. </w:t>
            </w:r>
            <w:proofErr w:type="spellStart"/>
            <w:r>
              <w:rPr>
                <w:sz w:val="20"/>
              </w:rPr>
              <w:t>Montaža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ljepilom</w:t>
            </w:r>
            <w:proofErr w:type="spellEnd"/>
            <w:r>
              <w:rPr>
                <w:sz w:val="20"/>
              </w:rPr>
              <w:t xml:space="preserve"> minimalnoC2S1 </w:t>
            </w:r>
            <w:proofErr w:type="spellStart"/>
            <w:r>
              <w:rPr>
                <w:sz w:val="20"/>
              </w:rPr>
              <w:t>karakteristika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8" w:type="dxa"/>
          </w:tcPr>
          <w:p w14:paraId="7216471E" w14:textId="77777777" w:rsidR="00C97B7E" w:rsidRDefault="00C97B7E">
            <w:pPr>
              <w:pStyle w:val="TableParagraph"/>
              <w:rPr>
                <w:b/>
                <w:sz w:val="20"/>
              </w:rPr>
            </w:pPr>
          </w:p>
          <w:p w14:paraId="5BB32EFA" w14:textId="77777777" w:rsidR="00C97B7E" w:rsidRDefault="00C97B7E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041E0803" w14:textId="77777777" w:rsidR="00C97B7E" w:rsidRDefault="00571AE1">
            <w:pPr>
              <w:pStyle w:val="TableParagraph"/>
              <w:ind w:left="180" w:right="161"/>
              <w:jc w:val="center"/>
              <w:rPr>
                <w:sz w:val="20"/>
              </w:rPr>
            </w:pPr>
            <w:r>
              <w:rPr>
                <w:sz w:val="20"/>
              </w:rPr>
              <w:t>m¹</w:t>
            </w:r>
          </w:p>
        </w:tc>
        <w:tc>
          <w:tcPr>
            <w:tcW w:w="956" w:type="dxa"/>
          </w:tcPr>
          <w:p w14:paraId="0F2610BE" w14:textId="77777777" w:rsidR="00C97B7E" w:rsidRDefault="00C97B7E">
            <w:pPr>
              <w:pStyle w:val="TableParagraph"/>
              <w:rPr>
                <w:b/>
                <w:sz w:val="20"/>
              </w:rPr>
            </w:pPr>
          </w:p>
          <w:p w14:paraId="425CFE99" w14:textId="77777777" w:rsidR="00C97B7E" w:rsidRDefault="00C97B7E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04A0088E" w14:textId="77777777" w:rsidR="00C97B7E" w:rsidRDefault="00571AE1">
            <w:pPr>
              <w:pStyle w:val="TableParagraph"/>
              <w:ind w:right="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209,07</w:t>
            </w:r>
          </w:p>
        </w:tc>
        <w:tc>
          <w:tcPr>
            <w:tcW w:w="1248" w:type="dxa"/>
          </w:tcPr>
          <w:p w14:paraId="416D8188" w14:textId="74A8967B" w:rsidR="00C97B7E" w:rsidRDefault="00C97B7E">
            <w:pPr>
              <w:pStyle w:val="TableParagraph"/>
              <w:ind w:right="25"/>
              <w:jc w:val="right"/>
              <w:rPr>
                <w:sz w:val="20"/>
              </w:rPr>
            </w:pPr>
          </w:p>
        </w:tc>
        <w:tc>
          <w:tcPr>
            <w:tcW w:w="1813" w:type="dxa"/>
          </w:tcPr>
          <w:p w14:paraId="73334DC0" w14:textId="40757224" w:rsidR="00C97B7E" w:rsidRDefault="00C97B7E">
            <w:pPr>
              <w:pStyle w:val="TableParagraph"/>
              <w:ind w:right="25"/>
              <w:jc w:val="right"/>
              <w:rPr>
                <w:sz w:val="20"/>
              </w:rPr>
            </w:pPr>
          </w:p>
        </w:tc>
      </w:tr>
      <w:tr w:rsidR="00C97B7E" w14:paraId="2CB663CF" w14:textId="77777777">
        <w:trPr>
          <w:trHeight w:hRule="exact" w:val="1188"/>
        </w:trPr>
        <w:tc>
          <w:tcPr>
            <w:tcW w:w="710" w:type="dxa"/>
          </w:tcPr>
          <w:p w14:paraId="70FBFC8F" w14:textId="77777777" w:rsidR="00C97B7E" w:rsidRDefault="00571AE1">
            <w:pPr>
              <w:pStyle w:val="TableParagraph"/>
              <w:spacing w:line="243" w:lineRule="exact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3771" w:type="dxa"/>
          </w:tcPr>
          <w:p w14:paraId="0E14F762" w14:textId="77777777" w:rsidR="00C97B7E" w:rsidRDefault="00571AE1">
            <w:pPr>
              <w:pStyle w:val="TableParagraph"/>
              <w:spacing w:line="256" w:lineRule="auto"/>
              <w:ind w:left="26" w:right="55"/>
              <w:rPr>
                <w:sz w:val="20"/>
              </w:rPr>
            </w:pPr>
            <w:proofErr w:type="spellStart"/>
            <w:r>
              <w:rPr>
                <w:sz w:val="20"/>
              </w:rPr>
              <w:t>Dobava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postava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kamenih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ploča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bočne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strane</w:t>
            </w:r>
            <w:proofErr w:type="spellEnd"/>
            <w:r>
              <w:rPr>
                <w:sz w:val="20"/>
              </w:rPr>
              <w:t xml:space="preserve">, od </w:t>
            </w:r>
            <w:proofErr w:type="spellStart"/>
            <w:r>
              <w:rPr>
                <w:sz w:val="20"/>
              </w:rPr>
              <w:t>poliranog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svijetlo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sivog</w:t>
            </w:r>
            <w:proofErr w:type="spellEnd"/>
            <w:r>
              <w:rPr>
                <w:sz w:val="20"/>
              </w:rPr>
              <w:t xml:space="preserve"> granita </w:t>
            </w:r>
            <w:proofErr w:type="spellStart"/>
            <w:r>
              <w:rPr>
                <w:sz w:val="20"/>
              </w:rPr>
              <w:t>debljine</w:t>
            </w:r>
            <w:proofErr w:type="spellEnd"/>
            <w:r>
              <w:rPr>
                <w:sz w:val="20"/>
              </w:rPr>
              <w:t xml:space="preserve"> 2 cm. </w:t>
            </w:r>
            <w:proofErr w:type="spellStart"/>
            <w:r>
              <w:rPr>
                <w:sz w:val="20"/>
              </w:rPr>
              <w:t>Montaža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ljepilom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minimalno</w:t>
            </w:r>
            <w:proofErr w:type="spellEnd"/>
            <w:r>
              <w:rPr>
                <w:sz w:val="20"/>
              </w:rPr>
              <w:t xml:space="preserve"> C2S1 </w:t>
            </w:r>
            <w:proofErr w:type="spellStart"/>
            <w:r>
              <w:rPr>
                <w:sz w:val="20"/>
              </w:rPr>
              <w:t>karakteristika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8" w:type="dxa"/>
          </w:tcPr>
          <w:p w14:paraId="556320C6" w14:textId="77777777" w:rsidR="00C97B7E" w:rsidRDefault="00C97B7E">
            <w:pPr>
              <w:pStyle w:val="TableParagraph"/>
              <w:rPr>
                <w:b/>
                <w:sz w:val="20"/>
              </w:rPr>
            </w:pPr>
          </w:p>
          <w:p w14:paraId="56ED3248" w14:textId="77777777" w:rsidR="00C97B7E" w:rsidRDefault="00C97B7E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AED2A4" w14:textId="77777777" w:rsidR="00C97B7E" w:rsidRDefault="00571AE1">
            <w:pPr>
              <w:pStyle w:val="TableParagraph"/>
              <w:spacing w:before="1"/>
              <w:ind w:left="179" w:right="161"/>
              <w:jc w:val="center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  <w:tc>
          <w:tcPr>
            <w:tcW w:w="956" w:type="dxa"/>
          </w:tcPr>
          <w:p w14:paraId="21D3B94B" w14:textId="77777777" w:rsidR="00C97B7E" w:rsidRDefault="00C97B7E">
            <w:pPr>
              <w:pStyle w:val="TableParagraph"/>
              <w:rPr>
                <w:b/>
                <w:sz w:val="20"/>
              </w:rPr>
            </w:pPr>
          </w:p>
          <w:p w14:paraId="5278324F" w14:textId="77777777" w:rsidR="00C97B7E" w:rsidRDefault="00C97B7E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2EE626" w14:textId="77777777" w:rsidR="00C97B7E" w:rsidRDefault="00571AE1">
            <w:pPr>
              <w:pStyle w:val="TableParagraph"/>
              <w:spacing w:before="1"/>
              <w:ind w:right="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14,94</w:t>
            </w:r>
          </w:p>
        </w:tc>
        <w:tc>
          <w:tcPr>
            <w:tcW w:w="1248" w:type="dxa"/>
          </w:tcPr>
          <w:p w14:paraId="10C5DFBA" w14:textId="19A1EB49" w:rsidR="00C97B7E" w:rsidRDefault="00C97B7E">
            <w:pPr>
              <w:pStyle w:val="TableParagraph"/>
              <w:spacing w:before="1"/>
              <w:ind w:right="25"/>
              <w:jc w:val="right"/>
              <w:rPr>
                <w:sz w:val="20"/>
              </w:rPr>
            </w:pPr>
          </w:p>
        </w:tc>
        <w:tc>
          <w:tcPr>
            <w:tcW w:w="1813" w:type="dxa"/>
          </w:tcPr>
          <w:p w14:paraId="7138D7A9" w14:textId="02A1F0DC" w:rsidR="00C97B7E" w:rsidRDefault="00C97B7E">
            <w:pPr>
              <w:pStyle w:val="TableParagraph"/>
              <w:spacing w:before="1"/>
              <w:ind w:right="25"/>
              <w:jc w:val="right"/>
              <w:rPr>
                <w:sz w:val="20"/>
              </w:rPr>
            </w:pPr>
          </w:p>
        </w:tc>
      </w:tr>
      <w:tr w:rsidR="00C97B7E" w14:paraId="6F781471" w14:textId="77777777">
        <w:trPr>
          <w:trHeight w:hRule="exact" w:val="1510"/>
        </w:trPr>
        <w:tc>
          <w:tcPr>
            <w:tcW w:w="710" w:type="dxa"/>
          </w:tcPr>
          <w:p w14:paraId="6C1FC7F3" w14:textId="77777777" w:rsidR="00C97B7E" w:rsidRDefault="00571AE1">
            <w:pPr>
              <w:pStyle w:val="TableParagraph"/>
              <w:spacing w:line="243" w:lineRule="exact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3.5.</w:t>
            </w:r>
          </w:p>
        </w:tc>
        <w:tc>
          <w:tcPr>
            <w:tcW w:w="3771" w:type="dxa"/>
          </w:tcPr>
          <w:p w14:paraId="1A46A79F" w14:textId="77777777" w:rsidR="00C97B7E" w:rsidRDefault="00571AE1">
            <w:pPr>
              <w:pStyle w:val="TableParagraph"/>
              <w:spacing w:line="256" w:lineRule="auto"/>
              <w:ind w:left="26" w:right="55"/>
              <w:rPr>
                <w:sz w:val="20"/>
              </w:rPr>
            </w:pPr>
            <w:proofErr w:type="spellStart"/>
            <w:r>
              <w:rPr>
                <w:sz w:val="20"/>
              </w:rPr>
              <w:t>Dobava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postava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kamenih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ploča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rubove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otvorenih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dijelova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nastavka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gazišta</w:t>
            </w:r>
            <w:proofErr w:type="spellEnd"/>
            <w:r>
              <w:rPr>
                <w:sz w:val="20"/>
              </w:rPr>
              <w:t xml:space="preserve">, od </w:t>
            </w:r>
            <w:proofErr w:type="spellStart"/>
            <w:r>
              <w:rPr>
                <w:sz w:val="20"/>
              </w:rPr>
              <w:t>paljenog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svijetlo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sivog</w:t>
            </w:r>
            <w:proofErr w:type="spellEnd"/>
            <w:r>
              <w:rPr>
                <w:sz w:val="20"/>
              </w:rPr>
              <w:t xml:space="preserve"> granita </w:t>
            </w:r>
            <w:proofErr w:type="spellStart"/>
            <w:r>
              <w:rPr>
                <w:sz w:val="20"/>
              </w:rPr>
              <w:t>debljine</w:t>
            </w:r>
            <w:proofErr w:type="spellEnd"/>
            <w:r>
              <w:rPr>
                <w:sz w:val="20"/>
              </w:rPr>
              <w:t xml:space="preserve"> 3 cm, </w:t>
            </w:r>
            <w:proofErr w:type="spellStart"/>
            <w:r>
              <w:rPr>
                <w:sz w:val="20"/>
              </w:rPr>
              <w:t>širine</w:t>
            </w:r>
            <w:proofErr w:type="spellEnd"/>
            <w:r>
              <w:rPr>
                <w:sz w:val="20"/>
              </w:rPr>
              <w:t xml:space="preserve"> 20 cm. </w:t>
            </w:r>
            <w:proofErr w:type="spellStart"/>
            <w:r>
              <w:rPr>
                <w:sz w:val="20"/>
              </w:rPr>
              <w:t>Montaža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ljepilom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minimalno</w:t>
            </w:r>
            <w:proofErr w:type="spellEnd"/>
            <w:r>
              <w:rPr>
                <w:sz w:val="20"/>
              </w:rPr>
              <w:t xml:space="preserve"> C2S1 </w:t>
            </w:r>
            <w:proofErr w:type="spellStart"/>
            <w:r>
              <w:rPr>
                <w:sz w:val="20"/>
              </w:rPr>
              <w:t>karakteristika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8" w:type="dxa"/>
          </w:tcPr>
          <w:p w14:paraId="2399396F" w14:textId="77777777" w:rsidR="00C97B7E" w:rsidRDefault="00C97B7E">
            <w:pPr>
              <w:pStyle w:val="TableParagraph"/>
              <w:rPr>
                <w:b/>
                <w:sz w:val="20"/>
              </w:rPr>
            </w:pPr>
          </w:p>
          <w:p w14:paraId="483D136B" w14:textId="77777777" w:rsidR="00C97B7E" w:rsidRDefault="00C97B7E">
            <w:pPr>
              <w:pStyle w:val="TableParagraph"/>
              <w:rPr>
                <w:b/>
                <w:sz w:val="20"/>
              </w:rPr>
            </w:pPr>
          </w:p>
          <w:p w14:paraId="6A1EBD45" w14:textId="77777777" w:rsidR="00C97B7E" w:rsidRDefault="00571AE1">
            <w:pPr>
              <w:pStyle w:val="TableParagraph"/>
              <w:spacing w:before="135"/>
              <w:ind w:left="180" w:right="161"/>
              <w:jc w:val="center"/>
              <w:rPr>
                <w:sz w:val="20"/>
              </w:rPr>
            </w:pPr>
            <w:r>
              <w:rPr>
                <w:sz w:val="20"/>
              </w:rPr>
              <w:t>m¹</w:t>
            </w:r>
          </w:p>
        </w:tc>
        <w:tc>
          <w:tcPr>
            <w:tcW w:w="956" w:type="dxa"/>
          </w:tcPr>
          <w:p w14:paraId="384FF242" w14:textId="77777777" w:rsidR="00C97B7E" w:rsidRDefault="00C97B7E">
            <w:pPr>
              <w:pStyle w:val="TableParagraph"/>
              <w:rPr>
                <w:b/>
                <w:sz w:val="20"/>
              </w:rPr>
            </w:pPr>
          </w:p>
          <w:p w14:paraId="6E0DA0EB" w14:textId="77777777" w:rsidR="00C97B7E" w:rsidRDefault="00C97B7E">
            <w:pPr>
              <w:pStyle w:val="TableParagraph"/>
              <w:rPr>
                <w:b/>
                <w:sz w:val="20"/>
              </w:rPr>
            </w:pPr>
          </w:p>
          <w:p w14:paraId="1BE35A80" w14:textId="77777777" w:rsidR="00C97B7E" w:rsidRDefault="00571AE1">
            <w:pPr>
              <w:pStyle w:val="TableParagraph"/>
              <w:spacing w:before="135"/>
              <w:ind w:right="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26,17</w:t>
            </w:r>
          </w:p>
        </w:tc>
        <w:tc>
          <w:tcPr>
            <w:tcW w:w="1248" w:type="dxa"/>
          </w:tcPr>
          <w:p w14:paraId="6D5ED54F" w14:textId="764DE5C8" w:rsidR="00C97B7E" w:rsidRDefault="00C97B7E">
            <w:pPr>
              <w:pStyle w:val="TableParagraph"/>
              <w:spacing w:before="135"/>
              <w:ind w:right="25"/>
              <w:jc w:val="right"/>
              <w:rPr>
                <w:sz w:val="20"/>
              </w:rPr>
            </w:pPr>
          </w:p>
        </w:tc>
        <w:tc>
          <w:tcPr>
            <w:tcW w:w="1813" w:type="dxa"/>
          </w:tcPr>
          <w:p w14:paraId="17213196" w14:textId="73CC0E4F" w:rsidR="00C97B7E" w:rsidRDefault="00C97B7E">
            <w:pPr>
              <w:pStyle w:val="TableParagraph"/>
              <w:spacing w:before="135"/>
              <w:ind w:right="25"/>
              <w:jc w:val="right"/>
              <w:rPr>
                <w:sz w:val="20"/>
              </w:rPr>
            </w:pPr>
          </w:p>
        </w:tc>
      </w:tr>
    </w:tbl>
    <w:p w14:paraId="6CB521CB" w14:textId="77777777" w:rsidR="00C97B7E" w:rsidRDefault="00C97B7E">
      <w:pPr>
        <w:jc w:val="right"/>
        <w:rPr>
          <w:sz w:val="20"/>
        </w:rPr>
        <w:sectPr w:rsidR="00C97B7E">
          <w:type w:val="continuous"/>
          <w:pgSz w:w="11910" w:h="16840"/>
          <w:pgMar w:top="1060" w:right="5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71"/>
        <w:gridCol w:w="759"/>
        <w:gridCol w:w="956"/>
        <w:gridCol w:w="1248"/>
        <w:gridCol w:w="1813"/>
      </w:tblGrid>
      <w:tr w:rsidR="00C97B7E" w14:paraId="636D201B" w14:textId="77777777" w:rsidTr="00FC063C">
        <w:trPr>
          <w:trHeight w:hRule="exact" w:val="926"/>
        </w:trPr>
        <w:tc>
          <w:tcPr>
            <w:tcW w:w="710" w:type="dxa"/>
          </w:tcPr>
          <w:p w14:paraId="7BDE5491" w14:textId="77777777" w:rsidR="00C97B7E" w:rsidRDefault="00571AE1">
            <w:pPr>
              <w:pStyle w:val="TableParagraph"/>
              <w:spacing w:line="243" w:lineRule="exact"/>
              <w:ind w:left="204"/>
              <w:rPr>
                <w:sz w:val="20"/>
              </w:rPr>
            </w:pPr>
            <w:r>
              <w:rPr>
                <w:sz w:val="20"/>
              </w:rPr>
              <w:lastRenderedPageBreak/>
              <w:t>3.6.</w:t>
            </w:r>
          </w:p>
        </w:tc>
        <w:tc>
          <w:tcPr>
            <w:tcW w:w="3771" w:type="dxa"/>
          </w:tcPr>
          <w:p w14:paraId="1B5F2734" w14:textId="77777777" w:rsidR="00C97B7E" w:rsidRDefault="00571AE1">
            <w:pPr>
              <w:pStyle w:val="TableParagraph"/>
              <w:spacing w:line="256" w:lineRule="auto"/>
              <w:ind w:left="26" w:right="55"/>
              <w:rPr>
                <w:sz w:val="20"/>
              </w:rPr>
            </w:pPr>
            <w:proofErr w:type="spellStart"/>
            <w:r>
              <w:rPr>
                <w:sz w:val="20"/>
              </w:rPr>
              <w:t>Dobava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postava</w:t>
            </w:r>
            <w:proofErr w:type="spellEnd"/>
            <w:r>
              <w:rPr>
                <w:sz w:val="20"/>
              </w:rPr>
              <w:t xml:space="preserve"> NS </w:t>
            </w:r>
            <w:proofErr w:type="spellStart"/>
            <w:r>
              <w:rPr>
                <w:sz w:val="20"/>
              </w:rPr>
              <w:t>silikonskog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boji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slično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kamena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gazišta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ploča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diletacijskih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polja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9" w:type="dxa"/>
          </w:tcPr>
          <w:p w14:paraId="2C6FB85B" w14:textId="77777777" w:rsidR="00C97B7E" w:rsidRDefault="00C97B7E">
            <w:pPr>
              <w:pStyle w:val="TableParagraph"/>
              <w:rPr>
                <w:b/>
                <w:sz w:val="27"/>
              </w:rPr>
            </w:pPr>
          </w:p>
          <w:p w14:paraId="550032F4" w14:textId="77777777" w:rsidR="00C97B7E" w:rsidRDefault="00571AE1">
            <w:pPr>
              <w:pStyle w:val="TableParagraph"/>
              <w:spacing w:before="1"/>
              <w:ind w:left="180" w:right="161"/>
              <w:jc w:val="center"/>
              <w:rPr>
                <w:sz w:val="20"/>
              </w:rPr>
            </w:pPr>
            <w:r>
              <w:rPr>
                <w:sz w:val="20"/>
              </w:rPr>
              <w:t>m¹</w:t>
            </w:r>
          </w:p>
        </w:tc>
        <w:tc>
          <w:tcPr>
            <w:tcW w:w="956" w:type="dxa"/>
          </w:tcPr>
          <w:p w14:paraId="03AFA7D1" w14:textId="77777777" w:rsidR="00C97B7E" w:rsidRDefault="00C97B7E">
            <w:pPr>
              <w:pStyle w:val="TableParagraph"/>
              <w:rPr>
                <w:b/>
                <w:sz w:val="27"/>
              </w:rPr>
            </w:pPr>
          </w:p>
          <w:p w14:paraId="04C5A2FE" w14:textId="77777777" w:rsidR="00C97B7E" w:rsidRDefault="00571AE1">
            <w:pPr>
              <w:pStyle w:val="TableParagraph"/>
              <w:spacing w:before="1"/>
              <w:ind w:left="456"/>
              <w:rPr>
                <w:sz w:val="20"/>
              </w:rPr>
            </w:pPr>
            <w:r>
              <w:rPr>
                <w:sz w:val="20"/>
              </w:rPr>
              <w:t>72,00</w:t>
            </w:r>
          </w:p>
        </w:tc>
        <w:tc>
          <w:tcPr>
            <w:tcW w:w="1248" w:type="dxa"/>
          </w:tcPr>
          <w:p w14:paraId="0CE50E52" w14:textId="1821CDB6" w:rsidR="00C97B7E" w:rsidRDefault="00C97B7E">
            <w:pPr>
              <w:pStyle w:val="TableParagraph"/>
              <w:spacing w:before="1"/>
              <w:ind w:left="506"/>
              <w:rPr>
                <w:sz w:val="20"/>
              </w:rPr>
            </w:pPr>
          </w:p>
        </w:tc>
        <w:tc>
          <w:tcPr>
            <w:tcW w:w="1813" w:type="dxa"/>
          </w:tcPr>
          <w:p w14:paraId="559C2CBD" w14:textId="257517E1" w:rsidR="00C97B7E" w:rsidRDefault="00C97B7E">
            <w:pPr>
              <w:pStyle w:val="TableParagraph"/>
              <w:spacing w:before="1"/>
              <w:ind w:right="25"/>
              <w:jc w:val="right"/>
              <w:rPr>
                <w:sz w:val="20"/>
              </w:rPr>
            </w:pPr>
          </w:p>
        </w:tc>
      </w:tr>
      <w:tr w:rsidR="00C97B7E" w14:paraId="216285D1" w14:textId="77777777">
        <w:trPr>
          <w:trHeight w:hRule="exact" w:val="286"/>
        </w:trPr>
        <w:tc>
          <w:tcPr>
            <w:tcW w:w="5240" w:type="dxa"/>
            <w:gridSpan w:val="3"/>
            <w:tcBorders>
              <w:left w:val="nil"/>
              <w:bottom w:val="nil"/>
            </w:tcBorders>
          </w:tcPr>
          <w:p w14:paraId="6C7596A7" w14:textId="77777777" w:rsidR="00C97B7E" w:rsidRDefault="00C97B7E"/>
        </w:tc>
        <w:tc>
          <w:tcPr>
            <w:tcW w:w="2204" w:type="dxa"/>
            <w:gridSpan w:val="2"/>
          </w:tcPr>
          <w:p w14:paraId="7621859E" w14:textId="77777777" w:rsidR="00C97B7E" w:rsidRDefault="00571AE1">
            <w:pPr>
              <w:pStyle w:val="TableParagraph"/>
              <w:spacing w:line="258" w:lineRule="exact"/>
              <w:ind w:left="660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813" w:type="dxa"/>
          </w:tcPr>
          <w:p w14:paraId="7F0FEF76" w14:textId="63DD70B8" w:rsidR="00C97B7E" w:rsidRDefault="00C97B7E">
            <w:pPr>
              <w:pStyle w:val="TableParagraph"/>
              <w:spacing w:line="258" w:lineRule="exact"/>
              <w:ind w:right="25"/>
              <w:jc w:val="right"/>
              <w:rPr>
                <w:b/>
              </w:rPr>
            </w:pPr>
          </w:p>
        </w:tc>
      </w:tr>
    </w:tbl>
    <w:p w14:paraId="202EF8A0" w14:textId="77777777" w:rsidR="00FC063C" w:rsidRPr="00FC063C" w:rsidRDefault="00FC063C" w:rsidP="00FC063C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C0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Magmatska</w:t>
      </w:r>
      <w:proofErr w:type="spellEnd"/>
      <w:r w:rsidRPr="00FC0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stijena, svijetlo siva </w:t>
      </w:r>
    </w:p>
    <w:p w14:paraId="4504D82F" w14:textId="77777777" w:rsidR="00FC063C" w:rsidRPr="00FC063C" w:rsidRDefault="00FC063C" w:rsidP="00FC063C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0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Tlačne čvrstoće ne manje od 185 </w:t>
      </w:r>
      <w:proofErr w:type="spellStart"/>
      <w:r w:rsidRPr="00FC0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Mpa</w:t>
      </w:r>
      <w:proofErr w:type="spellEnd"/>
    </w:p>
    <w:p w14:paraId="65E6568B" w14:textId="77777777" w:rsidR="00FC063C" w:rsidRPr="00FC063C" w:rsidRDefault="00FC063C" w:rsidP="00FC063C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0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Upijanje vode ne veće od 0,35 %</w:t>
      </w:r>
    </w:p>
    <w:p w14:paraId="5092F9AC" w14:textId="77777777" w:rsidR="00FC063C" w:rsidRPr="00FC063C" w:rsidRDefault="00FC063C" w:rsidP="00FC063C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0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Otpornost na klizanje: paljena površina ne manja od 55, brušena površina 400 ne manja od 38</w:t>
      </w:r>
    </w:p>
    <w:p w14:paraId="318119E5" w14:textId="77777777" w:rsidR="00FC063C" w:rsidRPr="00FC063C" w:rsidRDefault="00FC063C" w:rsidP="00FC063C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0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Otpornost na savijanje nakon 48 ciklusa toplo +20°C, hladno -12°C gubitak </w:t>
      </w:r>
      <w:proofErr w:type="spellStart"/>
      <w:r w:rsidRPr="00FC0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savojne</w:t>
      </w:r>
      <w:proofErr w:type="spellEnd"/>
      <w:r w:rsidRPr="00FC0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čvrstoće ne smije biti veći od 1,2 %</w:t>
      </w:r>
    </w:p>
    <w:p w14:paraId="40CB3AF0" w14:textId="77777777" w:rsidR="00FC063C" w:rsidRPr="00FC063C" w:rsidRDefault="00FC063C" w:rsidP="00FC063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0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4FA0CD5F" w14:textId="77777777" w:rsidR="00FC063C" w:rsidRPr="00FC063C" w:rsidRDefault="00FC063C" w:rsidP="00FC063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0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isporučeni materijal obavezno priložiti Izjavu o svojstvima koja je usklađena prema Zakonu o građevinskim proizvodima i EU regulativi (305/2011) </w:t>
      </w:r>
    </w:p>
    <w:p w14:paraId="5BB477D1" w14:textId="77777777" w:rsidR="00C97B7E" w:rsidRDefault="00C97B7E">
      <w:pPr>
        <w:spacing w:line="258" w:lineRule="exact"/>
        <w:jc w:val="right"/>
        <w:sectPr w:rsidR="00C97B7E">
          <w:pgSz w:w="11910" w:h="16840"/>
          <w:pgMar w:top="1060" w:right="1680" w:bottom="280" w:left="240" w:header="720" w:footer="720" w:gutter="0"/>
          <w:cols w:space="720"/>
        </w:sectPr>
      </w:pPr>
    </w:p>
    <w:p w14:paraId="35658569" w14:textId="77777777" w:rsidR="00C97B7E" w:rsidRDefault="00C97B7E">
      <w:pPr>
        <w:pStyle w:val="Tijeloteksta"/>
        <w:spacing w:before="4"/>
        <w:ind w:left="0"/>
        <w:rPr>
          <w:rFonts w:ascii="Times New Roman"/>
          <w:sz w:val="17"/>
        </w:rPr>
      </w:pPr>
    </w:p>
    <w:sectPr w:rsidR="00C97B7E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42965" w14:textId="77777777" w:rsidR="00E03072" w:rsidRDefault="00E03072" w:rsidP="00CD2B55">
      <w:r>
        <w:separator/>
      </w:r>
    </w:p>
  </w:endnote>
  <w:endnote w:type="continuationSeparator" w:id="0">
    <w:p w14:paraId="54D55903" w14:textId="77777777" w:rsidR="00E03072" w:rsidRDefault="00E03072" w:rsidP="00CD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3B713" w14:textId="77777777" w:rsidR="00E03072" w:rsidRDefault="00E03072" w:rsidP="00CD2B55">
      <w:r>
        <w:separator/>
      </w:r>
    </w:p>
  </w:footnote>
  <w:footnote w:type="continuationSeparator" w:id="0">
    <w:p w14:paraId="0FA9D250" w14:textId="77777777" w:rsidR="00E03072" w:rsidRDefault="00E03072" w:rsidP="00CD2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7A84"/>
    <w:multiLevelType w:val="multilevel"/>
    <w:tmpl w:val="B5B8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B00122"/>
    <w:multiLevelType w:val="hybridMultilevel"/>
    <w:tmpl w:val="542A488C"/>
    <w:lvl w:ilvl="0" w:tplc="784699AC">
      <w:start w:val="1"/>
      <w:numFmt w:val="decimal"/>
      <w:lvlText w:val="%1."/>
      <w:lvlJc w:val="left"/>
      <w:pPr>
        <w:ind w:left="878" w:hanging="47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E82218B8">
      <w:numFmt w:val="bullet"/>
      <w:lvlText w:val="•"/>
      <w:lvlJc w:val="left"/>
      <w:pPr>
        <w:ind w:left="1900" w:hanging="471"/>
      </w:pPr>
      <w:rPr>
        <w:rFonts w:hint="default"/>
      </w:rPr>
    </w:lvl>
    <w:lvl w:ilvl="2" w:tplc="CC3836DC">
      <w:numFmt w:val="bullet"/>
      <w:lvlText w:val="•"/>
      <w:lvlJc w:val="left"/>
      <w:pPr>
        <w:ind w:left="2920" w:hanging="471"/>
      </w:pPr>
      <w:rPr>
        <w:rFonts w:hint="default"/>
      </w:rPr>
    </w:lvl>
    <w:lvl w:ilvl="3" w:tplc="DFE85230">
      <w:numFmt w:val="bullet"/>
      <w:lvlText w:val="•"/>
      <w:lvlJc w:val="left"/>
      <w:pPr>
        <w:ind w:left="3941" w:hanging="471"/>
      </w:pPr>
      <w:rPr>
        <w:rFonts w:hint="default"/>
      </w:rPr>
    </w:lvl>
    <w:lvl w:ilvl="4" w:tplc="9508027E">
      <w:numFmt w:val="bullet"/>
      <w:lvlText w:val="•"/>
      <w:lvlJc w:val="left"/>
      <w:pPr>
        <w:ind w:left="4961" w:hanging="471"/>
      </w:pPr>
      <w:rPr>
        <w:rFonts w:hint="default"/>
      </w:rPr>
    </w:lvl>
    <w:lvl w:ilvl="5" w:tplc="ECE23646">
      <w:numFmt w:val="bullet"/>
      <w:lvlText w:val="•"/>
      <w:lvlJc w:val="left"/>
      <w:pPr>
        <w:ind w:left="5982" w:hanging="471"/>
      </w:pPr>
      <w:rPr>
        <w:rFonts w:hint="default"/>
      </w:rPr>
    </w:lvl>
    <w:lvl w:ilvl="6" w:tplc="689CC904">
      <w:numFmt w:val="bullet"/>
      <w:lvlText w:val="•"/>
      <w:lvlJc w:val="left"/>
      <w:pPr>
        <w:ind w:left="7002" w:hanging="471"/>
      </w:pPr>
      <w:rPr>
        <w:rFonts w:hint="default"/>
      </w:rPr>
    </w:lvl>
    <w:lvl w:ilvl="7" w:tplc="1846775A">
      <w:numFmt w:val="bullet"/>
      <w:lvlText w:val="•"/>
      <w:lvlJc w:val="left"/>
      <w:pPr>
        <w:ind w:left="8022" w:hanging="471"/>
      </w:pPr>
      <w:rPr>
        <w:rFonts w:hint="default"/>
      </w:rPr>
    </w:lvl>
    <w:lvl w:ilvl="8" w:tplc="5AB2B02A">
      <w:numFmt w:val="bullet"/>
      <w:lvlText w:val="•"/>
      <w:lvlJc w:val="left"/>
      <w:pPr>
        <w:ind w:left="9043" w:hanging="47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7E"/>
    <w:rsid w:val="00184C8D"/>
    <w:rsid w:val="003B1A8B"/>
    <w:rsid w:val="003B65FC"/>
    <w:rsid w:val="00571AE1"/>
    <w:rsid w:val="00C31C92"/>
    <w:rsid w:val="00C97B7E"/>
    <w:rsid w:val="00CD2B55"/>
    <w:rsid w:val="00E03072"/>
    <w:rsid w:val="00FC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26A2"/>
  <w15:docId w15:val="{5C8E0EB6-C81E-4323-8C75-C6C93B86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Naslov1">
    <w:name w:val="heading 1"/>
    <w:basedOn w:val="Normal"/>
    <w:uiPriority w:val="9"/>
    <w:qFormat/>
    <w:pPr>
      <w:ind w:left="878" w:hanging="470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63"/>
    </w:pPr>
    <w:rPr>
      <w:sz w:val="18"/>
      <w:szCs w:val="18"/>
    </w:rPr>
  </w:style>
  <w:style w:type="paragraph" w:styleId="Odlomakpopisa">
    <w:name w:val="List Paragraph"/>
    <w:basedOn w:val="Normal"/>
    <w:uiPriority w:val="1"/>
    <w:qFormat/>
    <w:pPr>
      <w:ind w:left="878" w:hanging="470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CD2B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D2B55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CD2B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D2B5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Ruža Ćurčić</cp:lastModifiedBy>
  <cp:revision>4</cp:revision>
  <dcterms:created xsi:type="dcterms:W3CDTF">2021-07-06T07:11:00Z</dcterms:created>
  <dcterms:modified xsi:type="dcterms:W3CDTF">2021-07-06T08:41:00Z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2021-07-06T00:00:00Z</vt:filetime>
  </property>
</Properties>
</file>