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4539" w14:textId="77777777" w:rsidR="00E330E2" w:rsidRDefault="00E330E2" w:rsidP="00E330E2"/>
    <w:p w14:paraId="24EB5809" w14:textId="657A6FF1" w:rsidR="00BB6334" w:rsidRDefault="00E330E2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PROCJENA I VREDNOVANJE KANDIDATA</w:t>
      </w:r>
    </w:p>
    <w:p w14:paraId="3FF872C6" w14:textId="6516204C" w:rsidR="00E330E2" w:rsidRDefault="00E94894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u</w:t>
      </w:r>
      <w:r w:rsidR="00BB6334">
        <w:rPr>
          <w:b/>
          <w:bCs/>
          <w:kern w:val="36"/>
        </w:rPr>
        <w:t>čitelj</w:t>
      </w:r>
      <w:r w:rsidR="00C820C9">
        <w:rPr>
          <w:b/>
          <w:bCs/>
          <w:kern w:val="36"/>
        </w:rPr>
        <w:t>/</w:t>
      </w:r>
      <w:proofErr w:type="spellStart"/>
      <w:r w:rsidR="00C820C9">
        <w:rPr>
          <w:b/>
          <w:bCs/>
          <w:kern w:val="36"/>
        </w:rPr>
        <w:t>ica</w:t>
      </w:r>
      <w:proofErr w:type="spellEnd"/>
      <w:r w:rsidR="00C820C9">
        <w:rPr>
          <w:b/>
          <w:bCs/>
          <w:kern w:val="36"/>
        </w:rPr>
        <w:t xml:space="preserve"> </w:t>
      </w:r>
      <w:r w:rsidR="00805300">
        <w:rPr>
          <w:b/>
          <w:bCs/>
          <w:kern w:val="36"/>
        </w:rPr>
        <w:t>razredne nastave-</w:t>
      </w:r>
      <w:r w:rsidR="00CC22EE">
        <w:rPr>
          <w:b/>
          <w:bCs/>
          <w:kern w:val="36"/>
        </w:rPr>
        <w:t xml:space="preserve"> </w:t>
      </w:r>
      <w:r w:rsidR="00290958">
        <w:rPr>
          <w:b/>
          <w:bCs/>
          <w:kern w:val="36"/>
        </w:rPr>
        <w:t>1 izvršitelj</w:t>
      </w:r>
      <w:r w:rsidR="00B13C09">
        <w:rPr>
          <w:b/>
          <w:bCs/>
          <w:kern w:val="36"/>
        </w:rPr>
        <w:t xml:space="preserve"> 40 sati tjedno</w:t>
      </w:r>
    </w:p>
    <w:p w14:paraId="11266983" w14:textId="77777777" w:rsidR="00CC22EE" w:rsidRDefault="00CC22EE" w:rsidP="00E330E2">
      <w:pPr>
        <w:shd w:val="clear" w:color="auto" w:fill="FFFFFF"/>
        <w:spacing w:before="150"/>
        <w:rPr>
          <w:color w:val="000000"/>
        </w:rPr>
      </w:pPr>
    </w:p>
    <w:p w14:paraId="3957F251" w14:textId="077A773E" w:rsidR="00E330E2" w:rsidRDefault="00E330E2" w:rsidP="00617A30">
      <w:p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 xml:space="preserve">Povjerenstvo za procjenu i vrednovanje kandidata prijavljenih na </w:t>
      </w:r>
      <w:r>
        <w:rPr>
          <w:b/>
          <w:bCs/>
          <w:color w:val="000000"/>
          <w:u w:val="single"/>
        </w:rPr>
        <w:t>natječaj za učitelja</w:t>
      </w:r>
      <w:r w:rsidR="00074DC4">
        <w:rPr>
          <w:b/>
          <w:bCs/>
          <w:color w:val="000000"/>
          <w:u w:val="single"/>
        </w:rPr>
        <w:t>/</w:t>
      </w:r>
      <w:proofErr w:type="spellStart"/>
      <w:r w:rsidR="00074DC4">
        <w:rPr>
          <w:b/>
          <w:bCs/>
          <w:color w:val="000000"/>
          <w:u w:val="single"/>
        </w:rPr>
        <w:t>icu</w:t>
      </w:r>
      <w:proofErr w:type="spellEnd"/>
      <w:r w:rsidR="000B6A60">
        <w:rPr>
          <w:b/>
          <w:bCs/>
          <w:color w:val="000000"/>
          <w:u w:val="single"/>
        </w:rPr>
        <w:t xml:space="preserve"> </w:t>
      </w:r>
      <w:r w:rsidR="00805300">
        <w:rPr>
          <w:b/>
          <w:bCs/>
          <w:color w:val="000000"/>
          <w:u w:val="single"/>
        </w:rPr>
        <w:t>razredne nastave</w:t>
      </w:r>
      <w:r w:rsidR="00BB6334">
        <w:rPr>
          <w:b/>
          <w:bCs/>
          <w:color w:val="000000"/>
          <w:u w:val="single"/>
        </w:rPr>
        <w:t xml:space="preserve">, </w:t>
      </w:r>
      <w:r w:rsidR="00CC22EE">
        <w:rPr>
          <w:b/>
          <w:bCs/>
          <w:color w:val="000000"/>
          <w:u w:val="single"/>
        </w:rPr>
        <w:t xml:space="preserve"> </w:t>
      </w:r>
      <w:r w:rsidR="00290958">
        <w:rPr>
          <w:color w:val="000000"/>
        </w:rPr>
        <w:t>1</w:t>
      </w:r>
      <w:r w:rsidR="00CC22EE" w:rsidRPr="00CC22EE">
        <w:rPr>
          <w:color w:val="000000"/>
        </w:rPr>
        <w:t xml:space="preserve"> izvršitelj</w:t>
      </w:r>
      <w:r w:rsidR="00CC22EE">
        <w:rPr>
          <w:color w:val="000000"/>
        </w:rPr>
        <w:t xml:space="preserve"> na određeno</w:t>
      </w:r>
      <w:r w:rsidR="00B13C09">
        <w:rPr>
          <w:color w:val="000000"/>
        </w:rPr>
        <w:t xml:space="preserve"> vrijeme</w:t>
      </w:r>
      <w:r w:rsidR="00805300">
        <w:rPr>
          <w:color w:val="000000"/>
        </w:rPr>
        <w:t>,</w:t>
      </w:r>
      <w:r w:rsidR="00B13C09">
        <w:rPr>
          <w:color w:val="000000"/>
        </w:rPr>
        <w:t xml:space="preserve"> 40 sati tjedno</w:t>
      </w:r>
      <w:r w:rsidR="004F76BA">
        <w:rPr>
          <w:color w:val="000000"/>
        </w:rPr>
        <w:t xml:space="preserve">, objavljen </w:t>
      </w:r>
      <w:r w:rsidR="004F76BA" w:rsidRPr="00A00374">
        <w:t>na</w:t>
      </w:r>
      <w:r w:rsidR="004F76BA" w:rsidRPr="00A00374">
        <w:rPr>
          <w:b/>
        </w:rPr>
        <w:t xml:space="preserve"> </w:t>
      </w:r>
      <w:r w:rsidR="004F76BA" w:rsidRPr="00A00374">
        <w:rPr>
          <w:color w:val="000000"/>
        </w:rPr>
        <w:t xml:space="preserve">mrežnim </w:t>
      </w:r>
      <w:r w:rsidR="004F76BA" w:rsidRPr="00A00374">
        <w:rPr>
          <w:bCs/>
          <w:color w:val="000000"/>
        </w:rPr>
        <w:t>stranicama i oglasnim pločama Hrvatskog zavoda za zapošljavanje te mrežnim</w:t>
      </w:r>
      <w:r w:rsidR="004F76BA" w:rsidRPr="00A00374">
        <w:rPr>
          <w:bCs/>
        </w:rPr>
        <w:t xml:space="preserve"> stranicama i </w:t>
      </w:r>
      <w:r w:rsidR="004F76BA" w:rsidRPr="00617A30">
        <w:rPr>
          <w:bCs/>
          <w:iCs/>
          <w:color w:val="000000"/>
        </w:rPr>
        <w:t xml:space="preserve">oglasnoj ploči OŠ fra Kaje </w:t>
      </w:r>
      <w:proofErr w:type="spellStart"/>
      <w:r w:rsidR="004F76BA" w:rsidRPr="00617A30">
        <w:rPr>
          <w:bCs/>
          <w:iCs/>
          <w:color w:val="000000"/>
        </w:rPr>
        <w:t>Adžića</w:t>
      </w:r>
      <w:proofErr w:type="spellEnd"/>
      <w:r w:rsidR="004F76BA" w:rsidRPr="00617A30">
        <w:rPr>
          <w:bCs/>
          <w:iCs/>
          <w:color w:val="000000"/>
        </w:rPr>
        <w:t xml:space="preserve"> Pleternica</w:t>
      </w:r>
      <w:r w:rsidR="00B13C09">
        <w:rPr>
          <w:bCs/>
          <w:iCs/>
          <w:color w:val="000000"/>
        </w:rPr>
        <w:t xml:space="preserve"> </w:t>
      </w:r>
      <w:r w:rsidR="004F76BA" w:rsidRPr="00617A30">
        <w:rPr>
          <w:bCs/>
          <w:iCs/>
          <w:color w:val="000000"/>
        </w:rPr>
        <w:t xml:space="preserve">dana </w:t>
      </w:r>
      <w:r w:rsidR="00B13C09">
        <w:rPr>
          <w:bCs/>
          <w:iCs/>
          <w:color w:val="000000"/>
        </w:rPr>
        <w:t>9.10.2024</w:t>
      </w:r>
      <w:r w:rsidR="004F76BA" w:rsidRPr="00617A30">
        <w:rPr>
          <w:bCs/>
          <w:iCs/>
          <w:color w:val="000000"/>
        </w:rPr>
        <w:t>. godine</w:t>
      </w:r>
      <w:r w:rsidR="004F76BA">
        <w:rPr>
          <w:bCs/>
          <w:i/>
          <w:color w:val="000000"/>
        </w:rPr>
        <w:t>,</w:t>
      </w:r>
      <w:r>
        <w:rPr>
          <w:color w:val="000000"/>
        </w:rPr>
        <w:t xml:space="preserve"> utvrdilo je listu kandidata koji se pozivaju </w:t>
      </w:r>
      <w:r w:rsidR="00BB6334">
        <w:rPr>
          <w:color w:val="000000"/>
        </w:rPr>
        <w:t>na procjenu</w:t>
      </w:r>
      <w:r w:rsidR="00621213">
        <w:rPr>
          <w:color w:val="000000"/>
        </w:rPr>
        <w:t>,</w:t>
      </w:r>
      <w:r w:rsidR="00BB6334">
        <w:rPr>
          <w:color w:val="000000"/>
        </w:rPr>
        <w:t xml:space="preserve"> odnosno testiranje:</w:t>
      </w:r>
    </w:p>
    <w:p w14:paraId="14B7CCF3" w14:textId="1A27633B" w:rsidR="00290958" w:rsidRDefault="00805300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N.L.,1990.</w:t>
      </w:r>
    </w:p>
    <w:p w14:paraId="202086B2" w14:textId="537C9EAF" w:rsidR="00805300" w:rsidRDefault="00805300" w:rsidP="00B13C09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A.K.</w:t>
      </w:r>
      <w:r w:rsidR="00EE1539">
        <w:t>,</w:t>
      </w:r>
      <w:r>
        <w:t>1999.</w:t>
      </w:r>
    </w:p>
    <w:p w14:paraId="76A75C9C" w14:textId="09BDDAB9" w:rsidR="00290958" w:rsidRPr="00290958" w:rsidRDefault="00805300" w:rsidP="00617A30">
      <w:pPr>
        <w:pStyle w:val="Odlomakpopisa"/>
        <w:numPr>
          <w:ilvl w:val="0"/>
          <w:numId w:val="7"/>
        </w:numPr>
        <w:shd w:val="clear" w:color="auto" w:fill="FFFFFF"/>
        <w:spacing w:before="150" w:line="276" w:lineRule="auto"/>
      </w:pPr>
      <w:r>
        <w:t>I.S., 1986.</w:t>
      </w:r>
    </w:p>
    <w:p w14:paraId="0ED88A79" w14:textId="10D509D2" w:rsidR="00617A30" w:rsidRDefault="00CC22EE" w:rsidP="00617A30">
      <w:pPr>
        <w:shd w:val="clear" w:color="auto" w:fill="FFFFFF"/>
        <w:spacing w:before="150" w:line="276" w:lineRule="auto"/>
        <w:rPr>
          <w:b/>
          <w:bCs/>
          <w:color w:val="000000"/>
          <w:u w:val="single"/>
        </w:rPr>
      </w:pPr>
      <w:r w:rsidRPr="00CC22EE">
        <w:rPr>
          <w:color w:val="000000"/>
        </w:rPr>
        <w:t>Sukladno odredbama Pravilnika o postupku zapošljavanja te procjeni i vrednovanju kandidata za zapošljavanje, odlukom ravnatelja i uz suglasnost Povjerenstva provest će se usmena procjena</w:t>
      </w:r>
      <w:r>
        <w:rPr>
          <w:color w:val="000000"/>
        </w:rPr>
        <w:t xml:space="preserve"> i vrednovanje </w:t>
      </w:r>
    </w:p>
    <w:p w14:paraId="289A9D44" w14:textId="4191B9C0" w:rsidR="00617A30" w:rsidRPr="00617A30" w:rsidRDefault="00617A30" w:rsidP="00617A30">
      <w:pPr>
        <w:shd w:val="clear" w:color="auto" w:fill="FFFFFF"/>
        <w:spacing w:before="150" w:line="276" w:lineRule="auto"/>
        <w:jc w:val="center"/>
      </w:pPr>
      <w:r w:rsidRPr="00617A30">
        <w:rPr>
          <w:b/>
          <w:bCs/>
          <w:color w:val="000000"/>
        </w:rPr>
        <w:t xml:space="preserve">dana </w:t>
      </w:r>
      <w:r w:rsidR="00805300">
        <w:rPr>
          <w:b/>
          <w:bCs/>
          <w:color w:val="000000"/>
        </w:rPr>
        <w:t>29</w:t>
      </w:r>
      <w:r w:rsidR="00B13C09">
        <w:rPr>
          <w:b/>
          <w:bCs/>
          <w:color w:val="000000"/>
        </w:rPr>
        <w:t>.10.2024</w:t>
      </w:r>
      <w:r w:rsidRPr="00617A30">
        <w:rPr>
          <w:b/>
          <w:bCs/>
        </w:rPr>
        <w:t xml:space="preserve">. </w:t>
      </w:r>
      <w:r w:rsidR="00B13C09">
        <w:rPr>
          <w:b/>
          <w:bCs/>
        </w:rPr>
        <w:t xml:space="preserve">godine </w:t>
      </w:r>
      <w:r w:rsidRPr="00617A30">
        <w:rPr>
          <w:b/>
          <w:bCs/>
        </w:rPr>
        <w:t xml:space="preserve">u </w:t>
      </w:r>
      <w:r w:rsidR="00B13C09">
        <w:rPr>
          <w:b/>
          <w:bCs/>
        </w:rPr>
        <w:t>12</w:t>
      </w:r>
      <w:r w:rsidRPr="00617A30">
        <w:rPr>
          <w:b/>
          <w:bCs/>
        </w:rPr>
        <w:t>;00 sati</w:t>
      </w:r>
      <w:r w:rsidRPr="00617A30">
        <w:t xml:space="preserve">  </w:t>
      </w:r>
    </w:p>
    <w:p w14:paraId="3F5EB0AE" w14:textId="3488ADB9" w:rsidR="00617A30" w:rsidRDefault="00617A30" w:rsidP="00617A30">
      <w:pPr>
        <w:shd w:val="clear" w:color="auto" w:fill="FFFFFF"/>
        <w:spacing w:before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u</w:t>
      </w:r>
      <w:r w:rsidRPr="00617A30">
        <w:rPr>
          <w:b/>
          <w:bCs/>
          <w:color w:val="000000"/>
        </w:rPr>
        <w:t xml:space="preserve"> OŠ fra Kaje </w:t>
      </w:r>
      <w:proofErr w:type="spellStart"/>
      <w:r w:rsidRPr="00617A30">
        <w:rPr>
          <w:b/>
          <w:bCs/>
          <w:color w:val="000000"/>
        </w:rPr>
        <w:t>Adžića</w:t>
      </w:r>
      <w:proofErr w:type="spellEnd"/>
      <w:r w:rsidRPr="00617A30">
        <w:rPr>
          <w:b/>
          <w:bCs/>
          <w:color w:val="000000"/>
        </w:rPr>
        <w:t xml:space="preserve"> Pleternica, Školska 2</w:t>
      </w:r>
      <w:r w:rsidR="003624CA">
        <w:rPr>
          <w:color w:val="000000"/>
        </w:rPr>
        <w:t>.</w:t>
      </w:r>
    </w:p>
    <w:p w14:paraId="730CD246" w14:textId="77777777" w:rsidR="00503307" w:rsidRDefault="00503307" w:rsidP="007B41FF">
      <w:pPr>
        <w:shd w:val="clear" w:color="auto" w:fill="FFFFFF"/>
        <w:spacing w:before="150" w:line="276" w:lineRule="auto"/>
        <w:rPr>
          <w:color w:val="000000"/>
        </w:rPr>
      </w:pPr>
    </w:p>
    <w:p w14:paraId="7A7D5185" w14:textId="57D0745C" w:rsidR="00AF536C" w:rsidRDefault="007B41FF" w:rsidP="007B41FF">
      <w:p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>Izvor za pripremu:</w:t>
      </w:r>
    </w:p>
    <w:p w14:paraId="150FB9F6" w14:textId="77777777" w:rsidR="007C0E69" w:rsidRPr="00CB5975" w:rsidRDefault="007C0E69" w:rsidP="007C0E69">
      <w:pPr>
        <w:shd w:val="clear" w:color="auto" w:fill="FFFFFF"/>
        <w:spacing w:before="150"/>
        <w:rPr>
          <w:b/>
          <w:bCs/>
        </w:rPr>
      </w:pPr>
      <w:r w:rsidRPr="00CB5975">
        <w:rPr>
          <w:b/>
          <w:bCs/>
        </w:rPr>
        <w:t>1. Smjernice za vrednovanje procesa i ostvarenosti odgojno-obrazovnih ishoda u osnovnoškolskome i srednjoškolskome odgoju i obrazovanju</w:t>
      </w:r>
      <w:r>
        <w:rPr>
          <w:b/>
          <w:bCs/>
        </w:rPr>
        <w:t xml:space="preserve"> ( 20.-39.str.)</w:t>
      </w:r>
    </w:p>
    <w:p w14:paraId="175DDECC" w14:textId="77777777" w:rsidR="007C0E69" w:rsidRDefault="007C0E69" w:rsidP="007C0E69">
      <w:pPr>
        <w:shd w:val="clear" w:color="auto" w:fill="FFFFFF"/>
        <w:spacing w:before="150"/>
      </w:pPr>
      <w:hyperlink r:id="rId5" w:history="1">
        <w:r w:rsidRPr="00CB5975">
          <w:rPr>
            <w:color w:val="0000FF"/>
            <w:u w:val="single"/>
          </w:rPr>
          <w:t>https://mzo.gov.hr/UserDocsImages/dokumenti/PristupInformacijama/eSavjetovanja-2019/Sm</w:t>
        </w:r>
        <w:r w:rsidRPr="00CB5975">
          <w:rPr>
            <w:color w:val="0000FF"/>
            <w:u w:val="single"/>
          </w:rPr>
          <w:t>j</w:t>
        </w:r>
        <w:r w:rsidRPr="00CB5975">
          <w:rPr>
            <w:color w:val="0000FF"/>
            <w:u w:val="single"/>
          </w:rPr>
          <w:t>ernice%20za%20vrednovanje%20procesa%20i%20ostvarenosti%20odgojno-obrazovnih%20ishoda%20-%20eSavjetovanje%204-12-2019.pdf</w:t>
        </w:r>
      </w:hyperlink>
    </w:p>
    <w:p w14:paraId="0738F614" w14:textId="77777777" w:rsidR="007C0E69" w:rsidRPr="00794DB9" w:rsidRDefault="007C0E69" w:rsidP="007C0E69">
      <w:pPr>
        <w:rPr>
          <w:color w:val="FF0000"/>
        </w:rPr>
      </w:pPr>
    </w:p>
    <w:p w14:paraId="2F45190F" w14:textId="77777777" w:rsidR="007C0E69" w:rsidRPr="00647436" w:rsidRDefault="007C0E69" w:rsidP="007C0E69">
      <w:pPr>
        <w:rPr>
          <w:b/>
        </w:rPr>
      </w:pPr>
      <w:r w:rsidRPr="00647436">
        <w:rPr>
          <w:b/>
          <w:bCs/>
        </w:rPr>
        <w:t>2.</w:t>
      </w:r>
      <w:r>
        <w:rPr>
          <w:b/>
          <w:bCs/>
        </w:rPr>
        <w:t xml:space="preserve"> </w:t>
      </w:r>
      <w:r w:rsidRPr="00647436">
        <w:rPr>
          <w:b/>
          <w:bCs/>
        </w:rPr>
        <w:t>Pravilnik</w:t>
      </w:r>
      <w:r w:rsidRPr="00647436">
        <w:rPr>
          <w:b/>
        </w:rPr>
        <w:t xml:space="preserve"> o načinima  postupcima i elementima vrednovanja učenika u osnovnoj i srednjoj školi s izmjenama i dopunama</w:t>
      </w:r>
    </w:p>
    <w:p w14:paraId="08DF2C58" w14:textId="77777777" w:rsidR="007C0E69" w:rsidRPr="00CB5975" w:rsidRDefault="007C0E69" w:rsidP="007C0E69">
      <w:pPr>
        <w:rPr>
          <w:b/>
        </w:rPr>
      </w:pPr>
    </w:p>
    <w:p w14:paraId="74B4E1EA" w14:textId="77777777" w:rsidR="007C0E69" w:rsidRPr="00CB5975" w:rsidRDefault="007C0E69" w:rsidP="007C0E69">
      <w:hyperlink r:id="rId6" w:history="1">
        <w:r w:rsidRPr="00CB5975">
          <w:rPr>
            <w:rStyle w:val="Hiperveza"/>
            <w:color w:val="auto"/>
          </w:rPr>
          <w:t>https://narodne-novine.nn.hr/clanci/sluzbeni/2010_09_112_2973.html</w:t>
        </w:r>
      </w:hyperlink>
      <w:r w:rsidRPr="00CB5975">
        <w:t xml:space="preserve"> </w:t>
      </w:r>
    </w:p>
    <w:p w14:paraId="5A4BC5D1" w14:textId="77777777" w:rsidR="007C0E69" w:rsidRPr="00CB5975" w:rsidRDefault="007C0E69" w:rsidP="007C0E69"/>
    <w:p w14:paraId="27F0CDDA" w14:textId="77777777" w:rsidR="007C0E69" w:rsidRPr="00CB5975" w:rsidRDefault="007C0E69" w:rsidP="007C0E69">
      <w:hyperlink r:id="rId7" w:history="1">
        <w:r w:rsidRPr="00CB5975">
          <w:rPr>
            <w:rStyle w:val="Hiperveza"/>
            <w:color w:val="auto"/>
          </w:rPr>
          <w:t>https://narodne-novine.nn.hr/clanci/sluzbeni/2019_09_82_1709.html</w:t>
        </w:r>
      </w:hyperlink>
    </w:p>
    <w:p w14:paraId="41F63E11" w14:textId="2EACE0F3" w:rsidR="00CC22EE" w:rsidRPr="00CC22EE" w:rsidRDefault="00CC22EE" w:rsidP="00CC22EE">
      <w:pPr>
        <w:shd w:val="clear" w:color="auto" w:fill="FFFFFF"/>
        <w:spacing w:before="150"/>
        <w:rPr>
          <w:color w:val="000000"/>
        </w:rPr>
      </w:pPr>
    </w:p>
    <w:p w14:paraId="1EB7F54F" w14:textId="77777777" w:rsidR="00CC22EE" w:rsidRPr="00CC22EE" w:rsidRDefault="00CC22EE" w:rsidP="00CC22EE">
      <w:pPr>
        <w:shd w:val="clear" w:color="auto" w:fill="FFFFFF"/>
        <w:spacing w:before="150"/>
        <w:rPr>
          <w:color w:val="000000"/>
        </w:rPr>
      </w:pPr>
      <w:r w:rsidRPr="00CC22EE">
        <w:rPr>
          <w:color w:val="000000"/>
        </w:rPr>
        <w:t>Kandidati su na testiranje obvezni ponijeti osobnu iskaznicu radi identifikacije.</w:t>
      </w:r>
    </w:p>
    <w:p w14:paraId="124A9717" w14:textId="77777777" w:rsidR="00CC22EE" w:rsidRPr="00CC22EE" w:rsidRDefault="00CC22EE" w:rsidP="00CC22EE">
      <w:pPr>
        <w:shd w:val="clear" w:color="auto" w:fill="FFFFFF"/>
        <w:spacing w:before="150"/>
        <w:rPr>
          <w:color w:val="000000"/>
        </w:rPr>
      </w:pPr>
      <w:r w:rsidRPr="00CC22EE">
        <w:rPr>
          <w:color w:val="000000"/>
        </w:rPr>
        <w:t>Kandidat koji ne pristupi testiranju ne smatra se više kandidatom na natječaju.</w:t>
      </w:r>
    </w:p>
    <w:p w14:paraId="1F094705" w14:textId="423B1110" w:rsidR="00CC22EE" w:rsidRDefault="00CC22EE" w:rsidP="00E330E2">
      <w:pPr>
        <w:shd w:val="clear" w:color="auto" w:fill="FFFFFF"/>
        <w:spacing w:before="150"/>
        <w:rPr>
          <w:color w:val="000000"/>
        </w:rPr>
      </w:pPr>
    </w:p>
    <w:p w14:paraId="6F0A762A" w14:textId="77777777" w:rsidR="007B41FF" w:rsidRDefault="007B41FF" w:rsidP="00E330E2">
      <w:pPr>
        <w:shd w:val="clear" w:color="auto" w:fill="FFFFFF"/>
        <w:spacing w:before="150"/>
        <w:rPr>
          <w:color w:val="000000"/>
        </w:rPr>
      </w:pPr>
    </w:p>
    <w:p w14:paraId="7CC77366" w14:textId="53AA2ADC" w:rsidR="004F76BA" w:rsidRDefault="00CC22EE" w:rsidP="007B41FF">
      <w:pPr>
        <w:jc w:val="center"/>
        <w:rPr>
          <w:b/>
        </w:rPr>
      </w:pPr>
      <w:r>
        <w:rPr>
          <w:b/>
        </w:rPr>
        <w:t>POVJERENSTVO</w:t>
      </w:r>
    </w:p>
    <w:p w14:paraId="1E5A3355" w14:textId="77777777" w:rsidR="00E330E2" w:rsidRDefault="00E330E2" w:rsidP="00E330E2">
      <w:pPr>
        <w:shd w:val="clear" w:color="auto" w:fill="FFFFFF"/>
        <w:spacing w:before="150"/>
        <w:rPr>
          <w:b/>
          <w:bCs/>
          <w:color w:val="000000"/>
        </w:rPr>
      </w:pPr>
    </w:p>
    <w:p w14:paraId="6829863A" w14:textId="77777777" w:rsidR="00E330E2" w:rsidRDefault="00E330E2" w:rsidP="00E330E2"/>
    <w:sectPr w:rsidR="00E33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3F07"/>
    <w:multiLevelType w:val="hybridMultilevel"/>
    <w:tmpl w:val="EB48D5A4"/>
    <w:lvl w:ilvl="0" w:tplc="4664E2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FC4383"/>
    <w:multiLevelType w:val="hybridMultilevel"/>
    <w:tmpl w:val="0B9C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BD6"/>
    <w:multiLevelType w:val="hybridMultilevel"/>
    <w:tmpl w:val="C826F7B4"/>
    <w:lvl w:ilvl="0" w:tplc="4C42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7386E"/>
    <w:multiLevelType w:val="hybridMultilevel"/>
    <w:tmpl w:val="4EBA8AA2"/>
    <w:lvl w:ilvl="0" w:tplc="BD784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13AC4"/>
    <w:multiLevelType w:val="hybridMultilevel"/>
    <w:tmpl w:val="1A686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85A17"/>
    <w:multiLevelType w:val="hybridMultilevel"/>
    <w:tmpl w:val="BB842FAA"/>
    <w:lvl w:ilvl="0" w:tplc="94004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125"/>
    <w:multiLevelType w:val="hybridMultilevel"/>
    <w:tmpl w:val="298A0A4E"/>
    <w:lvl w:ilvl="0" w:tplc="48CC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918">
    <w:abstractNumId w:val="2"/>
  </w:num>
  <w:num w:numId="2" w16cid:durableId="449321910">
    <w:abstractNumId w:val="5"/>
  </w:num>
  <w:num w:numId="3" w16cid:durableId="2037999935">
    <w:abstractNumId w:val="3"/>
  </w:num>
  <w:num w:numId="4" w16cid:durableId="309216341">
    <w:abstractNumId w:val="0"/>
  </w:num>
  <w:num w:numId="5" w16cid:durableId="1775050180">
    <w:abstractNumId w:val="6"/>
  </w:num>
  <w:num w:numId="6" w16cid:durableId="904872837">
    <w:abstractNumId w:val="1"/>
  </w:num>
  <w:num w:numId="7" w16cid:durableId="1807577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D"/>
    <w:rsid w:val="00010A5F"/>
    <w:rsid w:val="00052875"/>
    <w:rsid w:val="00074DC4"/>
    <w:rsid w:val="000B6A60"/>
    <w:rsid w:val="00106136"/>
    <w:rsid w:val="001A0925"/>
    <w:rsid w:val="001E6498"/>
    <w:rsid w:val="00290958"/>
    <w:rsid w:val="003624CA"/>
    <w:rsid w:val="003A69F7"/>
    <w:rsid w:val="004E0B78"/>
    <w:rsid w:val="004F76BA"/>
    <w:rsid w:val="00503307"/>
    <w:rsid w:val="005A2A41"/>
    <w:rsid w:val="0061772E"/>
    <w:rsid w:val="00617A30"/>
    <w:rsid w:val="00621213"/>
    <w:rsid w:val="006D1AF6"/>
    <w:rsid w:val="0071206E"/>
    <w:rsid w:val="00787F1C"/>
    <w:rsid w:val="007B41FF"/>
    <w:rsid w:val="007C0E69"/>
    <w:rsid w:val="00805300"/>
    <w:rsid w:val="00893B39"/>
    <w:rsid w:val="008C0688"/>
    <w:rsid w:val="00926047"/>
    <w:rsid w:val="0094473B"/>
    <w:rsid w:val="00955C6B"/>
    <w:rsid w:val="009A50A5"/>
    <w:rsid w:val="00A245E0"/>
    <w:rsid w:val="00A83A39"/>
    <w:rsid w:val="00AF536C"/>
    <w:rsid w:val="00B13C09"/>
    <w:rsid w:val="00B258D6"/>
    <w:rsid w:val="00B4593F"/>
    <w:rsid w:val="00BB6334"/>
    <w:rsid w:val="00C269B4"/>
    <w:rsid w:val="00C55E7A"/>
    <w:rsid w:val="00C72D7B"/>
    <w:rsid w:val="00C820C9"/>
    <w:rsid w:val="00CC22EE"/>
    <w:rsid w:val="00D53B68"/>
    <w:rsid w:val="00DF3FA9"/>
    <w:rsid w:val="00E330E2"/>
    <w:rsid w:val="00E94894"/>
    <w:rsid w:val="00EE1539"/>
    <w:rsid w:val="00EF3C9F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6638"/>
  <w15:chartTrackingRefBased/>
  <w15:docId w15:val="{CEDC8DB9-8318-4C97-8570-7040A7D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E2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330E2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4F76BA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4F76BA"/>
    <w:rPr>
      <w:rFonts w:ascii="Calibri" w:eastAsia="Calibri" w:hAnsi="Calibri"/>
    </w:rPr>
  </w:style>
  <w:style w:type="paragraph" w:styleId="Odlomakpopisa">
    <w:name w:val="List Paragraph"/>
    <w:basedOn w:val="Normal"/>
    <w:uiPriority w:val="34"/>
    <w:qFormat/>
    <w:rsid w:val="0062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9_82_17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0_09_112_2973.html" TargetMode="External"/><Relationship Id="rId5" Type="http://schemas.openxmlformats.org/officeDocument/2006/relationships/hyperlink" Target="https://mzo.gov.hr/UserDocsImages/dokumenti/PristupInformacijama/eSavjetovanja-2019/Smjernice%20za%20vrednovanje%20procesa%20i%20ostvarenosti%20odgojno-obrazovnih%20ishoda%20-%20eSavjetovanje%204-12-20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dcterms:created xsi:type="dcterms:W3CDTF">2024-10-22T11:35:00Z</dcterms:created>
  <dcterms:modified xsi:type="dcterms:W3CDTF">2024-10-23T11:25:00Z</dcterms:modified>
</cp:coreProperties>
</file>