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>OŠ fra Kaje Adžića Pleternica</w:t>
      </w:r>
    </w:p>
    <w:p w14:paraId="05021121" w14:textId="60E0CBC2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-02/</w:t>
      </w:r>
      <w:r w:rsidR="00D92D04">
        <w:rPr>
          <w:szCs w:val="24"/>
        </w:rPr>
        <w:t>7</w:t>
      </w:r>
    </w:p>
    <w:p w14:paraId="3B57E44C" w14:textId="4FCDEFAC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-1</w:t>
      </w:r>
    </w:p>
    <w:p w14:paraId="35DE1220" w14:textId="40DC4405" w:rsidR="002E7D75" w:rsidRPr="00A23650" w:rsidRDefault="002E7D75" w:rsidP="002E7D75">
      <w:pPr>
        <w:pStyle w:val="Bezproreda"/>
        <w:rPr>
          <w:color w:val="FF0000"/>
          <w:szCs w:val="24"/>
        </w:rPr>
      </w:pPr>
      <w:r w:rsidRPr="00A23650">
        <w:rPr>
          <w:szCs w:val="24"/>
        </w:rPr>
        <w:t xml:space="preserve">Pleternica, </w:t>
      </w:r>
      <w:r w:rsidR="00D92D04">
        <w:rPr>
          <w:szCs w:val="24"/>
        </w:rPr>
        <w:t>16</w:t>
      </w:r>
      <w:r w:rsidR="00662028">
        <w:rPr>
          <w:szCs w:val="24"/>
        </w:rPr>
        <w:t>.7</w:t>
      </w:r>
      <w:r w:rsidR="00E85A0B">
        <w:rPr>
          <w:szCs w:val="24"/>
        </w:rPr>
        <w:t>.2024.</w:t>
      </w:r>
    </w:p>
    <w:p w14:paraId="236A194A" w14:textId="77777777" w:rsidR="002E7D75" w:rsidRPr="00A23650" w:rsidRDefault="002E7D75" w:rsidP="002E7D75">
      <w:pPr>
        <w:pStyle w:val="Bezproreda"/>
        <w:rPr>
          <w:szCs w:val="24"/>
        </w:rPr>
      </w:pPr>
    </w:p>
    <w:p w14:paraId="430993FC" w14:textId="3C846599" w:rsidR="008257BD" w:rsidRPr="00A23650" w:rsidRDefault="008257BD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>Na temelju članka 47. Statuta OŠ fra Kaje Adžića Pleternica, Predsjednica ŠO OŠ fra Kaje Adžića Pleternica saziva 3</w:t>
      </w:r>
      <w:r w:rsidR="00D92D04">
        <w:rPr>
          <w:rFonts w:eastAsiaTheme="minorEastAsia" w:cs="Times New Roman"/>
          <w:szCs w:val="24"/>
          <w:lang w:eastAsia="hr-HR"/>
        </w:rPr>
        <w:t>6</w:t>
      </w:r>
      <w:r w:rsidRPr="00A23650">
        <w:rPr>
          <w:rFonts w:eastAsiaTheme="minorEastAsia" w:cs="Times New Roman"/>
          <w:szCs w:val="24"/>
          <w:lang w:eastAsia="hr-HR"/>
        </w:rPr>
        <w:t>.sjednicu Školskog odbora OŠ fra Kaje Adžića Pleternica koja će se održati elektronskim  putem</w:t>
      </w:r>
    </w:p>
    <w:p w14:paraId="3858E02F" w14:textId="77777777" w:rsidR="002E7D75" w:rsidRPr="00A23650" w:rsidRDefault="002E7D75" w:rsidP="002E7D75">
      <w:pPr>
        <w:pStyle w:val="Bezproreda"/>
        <w:rPr>
          <w:szCs w:val="24"/>
        </w:rPr>
      </w:pPr>
    </w:p>
    <w:p w14:paraId="78003999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7FD22B83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b/>
          <w:szCs w:val="24"/>
          <w:lang w:eastAsia="hr-HR"/>
        </w:rPr>
      </w:pPr>
    </w:p>
    <w:p w14:paraId="68673045" w14:textId="63DFDC44" w:rsidR="008257BD" w:rsidRDefault="00CF6046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 w:rsidRPr="00CF6046">
        <w:rPr>
          <w:rFonts w:eastAsiaTheme="minorEastAsia" w:cs="Times New Roman"/>
          <w:bCs/>
          <w:szCs w:val="24"/>
          <w:lang w:eastAsia="hr-HR"/>
        </w:rPr>
        <w:t>Prihvaćanje zapisnika s 3</w:t>
      </w:r>
      <w:r w:rsidR="00D92D04">
        <w:rPr>
          <w:rFonts w:eastAsiaTheme="minorEastAsia" w:cs="Times New Roman"/>
          <w:bCs/>
          <w:szCs w:val="24"/>
          <w:lang w:eastAsia="hr-HR"/>
        </w:rPr>
        <w:t>5</w:t>
      </w:r>
      <w:r w:rsidR="00A2708F">
        <w:rPr>
          <w:rFonts w:eastAsiaTheme="minorEastAsia" w:cs="Times New Roman"/>
          <w:bCs/>
          <w:szCs w:val="24"/>
          <w:lang w:eastAsia="hr-HR"/>
        </w:rPr>
        <w:t>.</w:t>
      </w:r>
      <w:r w:rsidRPr="00CF6046">
        <w:rPr>
          <w:rFonts w:eastAsiaTheme="minorEastAsia" w:cs="Times New Roman"/>
          <w:bCs/>
          <w:szCs w:val="24"/>
          <w:lang w:eastAsia="hr-HR"/>
        </w:rPr>
        <w:t>sjednice ŠO</w:t>
      </w:r>
    </w:p>
    <w:p w14:paraId="36A9D070" w14:textId="49D19C8C" w:rsidR="00D92D04" w:rsidRDefault="00D92D04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>
        <w:rPr>
          <w:rFonts w:eastAsiaTheme="minorEastAsia" w:cs="Times New Roman"/>
          <w:bCs/>
          <w:szCs w:val="24"/>
          <w:lang w:eastAsia="hr-HR"/>
        </w:rPr>
        <w:t>Odluka o usvajanju Izvještaja o izvršenju Financijskog plana do 30.6.2024.</w:t>
      </w:r>
    </w:p>
    <w:p w14:paraId="59B3A553" w14:textId="77777777" w:rsidR="008257BD" w:rsidRPr="00A23650" w:rsidRDefault="008257BD" w:rsidP="008257BD">
      <w:pPr>
        <w:spacing w:after="0" w:line="240" w:lineRule="auto"/>
        <w:ind w:left="720"/>
        <w:rPr>
          <w:rFonts w:eastAsiaTheme="minorEastAsia" w:cs="Times New Roman"/>
          <w:b/>
          <w:bCs/>
          <w:szCs w:val="24"/>
        </w:rPr>
      </w:pPr>
    </w:p>
    <w:p w14:paraId="5BDA4E52" w14:textId="618CC50B" w:rsidR="008257BD" w:rsidRPr="007F2B31" w:rsidRDefault="008257BD" w:rsidP="008257BD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prouče materijale koji se nalaze u privitku ovoga poziva te da se 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 xml:space="preserve">do </w:t>
      </w:r>
      <w:r w:rsidR="00D92D04">
        <w:rPr>
          <w:rFonts w:eastAsiaTheme="minorEastAsia" w:cs="Times New Roman"/>
          <w:color w:val="000000" w:themeColor="text1"/>
          <w:szCs w:val="24"/>
        </w:rPr>
        <w:t>18</w:t>
      </w:r>
      <w:r w:rsidR="00A2708F">
        <w:rPr>
          <w:rFonts w:eastAsiaTheme="minorEastAsia" w:cs="Times New Roman"/>
          <w:color w:val="000000" w:themeColor="text1"/>
          <w:szCs w:val="24"/>
        </w:rPr>
        <w:t>.7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.2024. godine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 </w:t>
      </w:r>
      <w:hyperlink r:id="rId5" w:history="1">
        <w:r w:rsidRPr="007F2B31">
          <w:rPr>
            <w:rFonts w:eastAsiaTheme="minorEastAsia" w:cs="Times New Roman"/>
            <w:color w:val="000000" w:themeColor="text1"/>
            <w:szCs w:val="24"/>
            <w:u w:val="single"/>
          </w:rPr>
          <w:t>skola@os-frakajeadzica-pleternica.skole.hr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 očituju na sljedeća pitanja:</w:t>
      </w:r>
    </w:p>
    <w:p w14:paraId="60FB9294" w14:textId="77777777" w:rsidR="008257BD" w:rsidRPr="00784F00" w:rsidRDefault="008257BD" w:rsidP="008257BD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030E7BED" w14:textId="1A5BE436" w:rsidR="00A23650" w:rsidRPr="007F2B31" w:rsidRDefault="008257BD" w:rsidP="008257BD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Prihvaćate li zapisnik s 3</w:t>
      </w:r>
      <w:r w:rsidR="00D92D04">
        <w:rPr>
          <w:rFonts w:eastAsiaTheme="minorEastAsia" w:cs="Times New Roman"/>
          <w:color w:val="000000" w:themeColor="text1"/>
          <w:szCs w:val="24"/>
        </w:rPr>
        <w:t>5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.sjednice ŠO</w:t>
      </w:r>
      <w:r w:rsidR="000F5781">
        <w:rPr>
          <w:rFonts w:eastAsiaTheme="minorEastAsia" w:cs="Times New Roman"/>
          <w:color w:val="000000" w:themeColor="text1"/>
          <w:szCs w:val="24"/>
        </w:rPr>
        <w:t>?</w:t>
      </w:r>
      <w:r w:rsidR="007F2B31">
        <w:rPr>
          <w:rFonts w:eastAsiaTheme="minorEastAsia" w:cs="Times New Roman"/>
          <w:color w:val="000000" w:themeColor="text1"/>
          <w:szCs w:val="24"/>
        </w:rPr>
        <w:t xml:space="preserve"> (u prilogu)</w:t>
      </w:r>
    </w:p>
    <w:p w14:paraId="0CF3B2C6" w14:textId="0EB9AFA0" w:rsidR="008257BD" w:rsidRPr="00A23650" w:rsidRDefault="008257BD" w:rsidP="008257BD">
      <w:pPr>
        <w:pStyle w:val="Bezproreda"/>
        <w:rPr>
          <w:rFonts w:eastAsiaTheme="minorEastAsia" w:cs="Times New Roman"/>
          <w:szCs w:val="24"/>
        </w:rPr>
      </w:pPr>
    </w:p>
    <w:p w14:paraId="0745D258" w14:textId="6FB90087" w:rsidR="00D92D04" w:rsidRPr="00D92D04" w:rsidRDefault="007F2B31" w:rsidP="00D92D04">
      <w:p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 w:rsidRPr="00D92D04">
        <w:rPr>
          <w:rFonts w:cs="Times New Roman"/>
          <w:szCs w:val="24"/>
        </w:rPr>
        <w:t xml:space="preserve">Ad.2.) </w:t>
      </w:r>
      <w:r w:rsidR="00A2708F" w:rsidRPr="00D92D04">
        <w:rPr>
          <w:rFonts w:cs="Times New Roman"/>
          <w:szCs w:val="24"/>
        </w:rPr>
        <w:t>Usvajate li Odluku</w:t>
      </w:r>
      <w:r w:rsidR="000F5781" w:rsidRPr="00D92D04">
        <w:rPr>
          <w:rFonts w:cs="Times New Roman"/>
          <w:szCs w:val="24"/>
        </w:rPr>
        <w:t xml:space="preserve"> </w:t>
      </w:r>
      <w:r w:rsidR="00D92D04" w:rsidRPr="00D92D04">
        <w:rPr>
          <w:rFonts w:eastAsiaTheme="minorEastAsia" w:cs="Times New Roman"/>
          <w:bCs/>
          <w:szCs w:val="24"/>
          <w:lang w:eastAsia="hr-HR"/>
        </w:rPr>
        <w:t xml:space="preserve">o usvajanju Izvještaja </w:t>
      </w:r>
      <w:bookmarkStart w:id="1" w:name="_Hlk172018857"/>
      <w:r w:rsidR="00D92D04" w:rsidRPr="00D92D04">
        <w:rPr>
          <w:rFonts w:eastAsiaTheme="minorEastAsia" w:cs="Times New Roman"/>
          <w:bCs/>
          <w:szCs w:val="24"/>
          <w:lang w:eastAsia="hr-HR"/>
        </w:rPr>
        <w:t>o izvršenju Financijskog plana do 30.6.2024.</w:t>
      </w:r>
    </w:p>
    <w:bookmarkEnd w:id="1"/>
    <w:p w14:paraId="7C556710" w14:textId="1CA32222" w:rsidR="00E85A0B" w:rsidRDefault="00E85A0B" w:rsidP="00662028">
      <w:pPr>
        <w:spacing w:after="0" w:line="240" w:lineRule="auto"/>
        <w:rPr>
          <w:rFonts w:cs="Times New Roman"/>
          <w:szCs w:val="24"/>
        </w:rPr>
      </w:pPr>
    </w:p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Pr="00A23650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Marijana Škvorc, dipl.ing</w:t>
      </w:r>
      <w:bookmarkEnd w:id="0"/>
      <w:r w:rsidR="00D92D04">
        <w:rPr>
          <w:szCs w:val="24"/>
        </w:rPr>
        <w:t>.</w:t>
      </w:r>
    </w:p>
    <w:p w14:paraId="51E2DCB0" w14:textId="77777777" w:rsidR="00D92D04" w:rsidRDefault="00D92D04" w:rsidP="008257BD">
      <w:pPr>
        <w:rPr>
          <w:szCs w:val="24"/>
        </w:rPr>
      </w:pPr>
    </w:p>
    <w:p w14:paraId="0856D177" w14:textId="77777777" w:rsidR="00D92D04" w:rsidRDefault="00D92D04" w:rsidP="008257BD">
      <w:pPr>
        <w:rPr>
          <w:szCs w:val="24"/>
        </w:rPr>
      </w:pPr>
    </w:p>
    <w:p w14:paraId="1222A434" w14:textId="7AD06500" w:rsidR="00D92D04" w:rsidRDefault="00D92D04" w:rsidP="008257BD">
      <w:pPr>
        <w:rPr>
          <w:szCs w:val="24"/>
        </w:rPr>
      </w:pPr>
      <w:r>
        <w:rPr>
          <w:szCs w:val="24"/>
        </w:rPr>
        <w:t>Obrazloženje točke 2. dnevnog reda</w:t>
      </w:r>
    </w:p>
    <w:p w14:paraId="7C54D3CB" w14:textId="741373D7" w:rsidR="00D92D04" w:rsidRDefault="00D92D04" w:rsidP="008257BD">
      <w:pPr>
        <w:rPr>
          <w:szCs w:val="24"/>
        </w:rPr>
      </w:pPr>
      <w:r>
        <w:rPr>
          <w:szCs w:val="24"/>
        </w:rPr>
        <w:t>Prema Zakonu o proračunu, Pravilniku o financijskom izvještavanju, dostavljamo vam Izvještaj o izvršenju Financijskog plana na usvajanju kojemu je rok 31.7.2024.</w:t>
      </w:r>
    </w:p>
    <w:sectPr w:rsidR="00D92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567"/>
    <w:multiLevelType w:val="hybridMultilevel"/>
    <w:tmpl w:val="098EC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5"/>
  </w:num>
  <w:num w:numId="2" w16cid:durableId="1631668880">
    <w:abstractNumId w:val="4"/>
  </w:num>
  <w:num w:numId="3" w16cid:durableId="1174998717">
    <w:abstractNumId w:val="1"/>
  </w:num>
  <w:num w:numId="4" w16cid:durableId="1408841917">
    <w:abstractNumId w:val="2"/>
  </w:num>
  <w:num w:numId="5" w16cid:durableId="61678317">
    <w:abstractNumId w:val="6"/>
  </w:num>
  <w:num w:numId="6" w16cid:durableId="2106340324">
    <w:abstractNumId w:val="0"/>
  </w:num>
  <w:num w:numId="7" w16cid:durableId="21509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160FC"/>
    <w:rsid w:val="000A60B3"/>
    <w:rsid w:val="000F5781"/>
    <w:rsid w:val="00125C66"/>
    <w:rsid w:val="001F029B"/>
    <w:rsid w:val="001F1561"/>
    <w:rsid w:val="0024645F"/>
    <w:rsid w:val="002B7239"/>
    <w:rsid w:val="002E7D75"/>
    <w:rsid w:val="0032540B"/>
    <w:rsid w:val="00325596"/>
    <w:rsid w:val="003C6A42"/>
    <w:rsid w:val="003F4CE6"/>
    <w:rsid w:val="00480D9D"/>
    <w:rsid w:val="004B380B"/>
    <w:rsid w:val="004F39DB"/>
    <w:rsid w:val="005319B0"/>
    <w:rsid w:val="00587A5F"/>
    <w:rsid w:val="005E394A"/>
    <w:rsid w:val="0061461E"/>
    <w:rsid w:val="00655431"/>
    <w:rsid w:val="006613E6"/>
    <w:rsid w:val="00662028"/>
    <w:rsid w:val="006670B2"/>
    <w:rsid w:val="00754058"/>
    <w:rsid w:val="0075475D"/>
    <w:rsid w:val="00784F00"/>
    <w:rsid w:val="00785F15"/>
    <w:rsid w:val="00787F1C"/>
    <w:rsid w:val="007C5974"/>
    <w:rsid w:val="007D0C3F"/>
    <w:rsid w:val="007F2B31"/>
    <w:rsid w:val="00813B75"/>
    <w:rsid w:val="00823B25"/>
    <w:rsid w:val="00824332"/>
    <w:rsid w:val="008257BD"/>
    <w:rsid w:val="008B31B0"/>
    <w:rsid w:val="008B3B15"/>
    <w:rsid w:val="0098018E"/>
    <w:rsid w:val="00992E30"/>
    <w:rsid w:val="00A004FB"/>
    <w:rsid w:val="00A23650"/>
    <w:rsid w:val="00A2708F"/>
    <w:rsid w:val="00A31731"/>
    <w:rsid w:val="00A77E8A"/>
    <w:rsid w:val="00B96210"/>
    <w:rsid w:val="00BA258F"/>
    <w:rsid w:val="00BD5D5F"/>
    <w:rsid w:val="00BD6092"/>
    <w:rsid w:val="00BE65A7"/>
    <w:rsid w:val="00C517D9"/>
    <w:rsid w:val="00C5330A"/>
    <w:rsid w:val="00CB7284"/>
    <w:rsid w:val="00CF6046"/>
    <w:rsid w:val="00D92D04"/>
    <w:rsid w:val="00DC2AA4"/>
    <w:rsid w:val="00DD1E41"/>
    <w:rsid w:val="00E42BCD"/>
    <w:rsid w:val="00E473EF"/>
    <w:rsid w:val="00E66162"/>
    <w:rsid w:val="00E85A0B"/>
    <w:rsid w:val="00EA3439"/>
    <w:rsid w:val="00F43F4C"/>
    <w:rsid w:val="00F5654A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2024-07-05T06:27:00Z</cp:lastPrinted>
  <dcterms:created xsi:type="dcterms:W3CDTF">2024-07-16T08:36:00Z</dcterms:created>
  <dcterms:modified xsi:type="dcterms:W3CDTF">2024-07-16T08:42:00Z</dcterms:modified>
</cp:coreProperties>
</file>