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EDE2" w14:textId="0FA0D4C4" w:rsidR="002377C9" w:rsidRDefault="00073638" w:rsidP="002377C9">
      <w:r w:rsidRPr="00894ADB">
        <w:rPr>
          <w:b/>
          <w:bCs/>
          <w:u w:val="single"/>
        </w:rPr>
        <w:t>Obavijest kandidatima</w:t>
      </w:r>
      <w:r>
        <w:t xml:space="preserve"> </w:t>
      </w:r>
      <w:r w:rsidR="002377C9">
        <w:t>prijavljenim na natječaj za</w:t>
      </w:r>
    </w:p>
    <w:p w14:paraId="26CA79FF" w14:textId="244442E4" w:rsidR="00787F1C" w:rsidRDefault="002377C9">
      <w:pPr>
        <w:rPr>
          <w:b/>
          <w:bCs/>
        </w:rPr>
      </w:pPr>
      <w:r w:rsidRPr="00894ADB">
        <w:rPr>
          <w:b/>
          <w:bCs/>
        </w:rPr>
        <w:t>OPERATIVNOG DJELATNIKA ZA SIGURNOST I CIVILNU ZAŠTITU</w:t>
      </w:r>
    </w:p>
    <w:p w14:paraId="2476A326" w14:textId="77777777" w:rsidR="00761C5A" w:rsidRPr="00894ADB" w:rsidRDefault="00761C5A">
      <w:pPr>
        <w:rPr>
          <w:b/>
          <w:bCs/>
        </w:rPr>
      </w:pPr>
    </w:p>
    <w:p w14:paraId="7218C728" w14:textId="30A6127B" w:rsidR="00073638" w:rsidRDefault="00761C5A">
      <w:r>
        <w:t xml:space="preserve">Selekcijski postupak kandidata prijavljenih na natječaj za Operativnog djelatnika za sigurnost i civilnu zaštitu provest će se, kako smo već </w:t>
      </w:r>
      <w:r w:rsidR="00B03AE0">
        <w:t>objavili,</w:t>
      </w:r>
      <w:r>
        <w:t xml:space="preserve"> 26.studenog 2025. godine u 8,00 sati.</w:t>
      </w:r>
    </w:p>
    <w:p w14:paraId="13A48EDD" w14:textId="77777777" w:rsidR="00761C5A" w:rsidRDefault="00761C5A"/>
    <w:p w14:paraId="14BEA37D" w14:textId="729C0FBE" w:rsidR="00B03AE0" w:rsidRDefault="00073638" w:rsidP="00B03AE0">
      <w:r>
        <w:t xml:space="preserve">Kandidati koji zadovolje na selekcijskom postupku bit će </w:t>
      </w:r>
      <w:r w:rsidRPr="002377C9">
        <w:rPr>
          <w:b/>
          <w:bCs/>
          <w:u w:val="single"/>
        </w:rPr>
        <w:t xml:space="preserve">pozvani na usmenu provjeru </w:t>
      </w:r>
      <w:r>
        <w:t xml:space="preserve">koja će se održati u petak, 28. studenog 2025. </w:t>
      </w:r>
      <w:r w:rsidR="002377C9">
        <w:t xml:space="preserve"> u 8;00 sati </w:t>
      </w:r>
      <w:r>
        <w:t>u Osnovnoj školi fra Kaje Adžića Pleternica</w:t>
      </w:r>
      <w:r w:rsidR="00B03AE0">
        <w:t>, a r</w:t>
      </w:r>
      <w:r w:rsidR="00B03AE0">
        <w:t>azgovor s ravnateljicom obavit će se 1. prosinca 2025. godine u 9;00 sati.</w:t>
      </w:r>
    </w:p>
    <w:p w14:paraId="055B8572" w14:textId="7092B731" w:rsidR="00B03AE0" w:rsidRDefault="00B03AE0"/>
    <w:p w14:paraId="76EDFDD2" w14:textId="3E442865" w:rsidR="00073638" w:rsidRDefault="00073638">
      <w:r>
        <w:t xml:space="preserve"> </w:t>
      </w:r>
      <w:r w:rsidR="00B03AE0">
        <w:t>POVEZNICE ZA PRIPREMU</w:t>
      </w:r>
      <w:r>
        <w:t xml:space="preserve">: </w:t>
      </w:r>
    </w:p>
    <w:p w14:paraId="5542D097" w14:textId="77777777" w:rsidR="00073638" w:rsidRDefault="00073638" w:rsidP="00073638"/>
    <w:p w14:paraId="7F4923F1" w14:textId="77777777" w:rsidR="00073638" w:rsidRDefault="00073638" w:rsidP="00073638">
      <w:r>
        <w:t>Kućni red OŠ fra Kaje Adžića Pleternica</w:t>
      </w:r>
    </w:p>
    <w:p w14:paraId="33F4D4C1" w14:textId="77777777" w:rsidR="00073638" w:rsidRDefault="00073638" w:rsidP="00073638">
      <w:hyperlink r:id="rId4" w:history="1">
        <w:r w:rsidRPr="00395567">
          <w:rPr>
            <w:rStyle w:val="Hiperveza"/>
          </w:rPr>
          <w:t>https://os-frakajeadzica-pleternica.skole.hr/wp-content/uploads/sites/2263/2025/11/Kucni-red_002.pdf</w:t>
        </w:r>
      </w:hyperlink>
    </w:p>
    <w:p w14:paraId="5292C1DC" w14:textId="77777777" w:rsidR="00073638" w:rsidRDefault="00073638" w:rsidP="00073638"/>
    <w:p w14:paraId="6323F547" w14:textId="77777777" w:rsidR="00073638" w:rsidRPr="00ED1ECB" w:rsidRDefault="00073638" w:rsidP="00073638">
      <w:pPr>
        <w:spacing w:line="390" w:lineRule="atLeast"/>
        <w:textAlignment w:val="baseline"/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</w:pPr>
      <w:r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  <w:t>Protokol o kontroli ulaska</w:t>
      </w:r>
      <w:r>
        <w:rPr>
          <w:rFonts w:ascii="Montserrat" w:eastAsia="Times New Roman" w:hAnsi="Montserrat"/>
          <w:noProof w:val="0"/>
          <w:kern w:val="0"/>
          <w:bdr w:val="none" w:sz="0" w:space="0" w:color="auto" w:frame="1"/>
          <w:lang w:eastAsia="hr-HR"/>
          <w14:ligatures w14:val="none"/>
        </w:rPr>
        <w:t xml:space="preserve"> </w:t>
      </w:r>
      <w:r w:rsidRPr="00ED1ECB"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  <w:t>i izlaska u školskim ustanovama (MZOM od 2.siječnja2025.)</w:t>
      </w:r>
      <w:r>
        <w:rPr>
          <w:rFonts w:ascii="Montserrat" w:eastAsia="Times New Roman" w:hAnsi="Montserrat"/>
          <w:noProof w:val="0"/>
          <w:kern w:val="0"/>
          <w:bdr w:val="none" w:sz="0" w:space="0" w:color="auto" w:frame="1"/>
          <w:lang w:eastAsia="hr-HR"/>
          <w14:ligatures w14:val="none"/>
        </w:rPr>
        <w:t xml:space="preserve"> </w:t>
      </w:r>
      <w:hyperlink r:id="rId5" w:history="1">
        <w:r w:rsidRPr="00ED1ECB">
          <w:rPr>
            <w:rStyle w:val="Hiperveza"/>
            <w:rFonts w:eastAsia="Times New Roman"/>
            <w:noProof w:val="0"/>
            <w:kern w:val="0"/>
            <w:bdr w:val="none" w:sz="0" w:space="0" w:color="auto" w:frame="1"/>
            <w:lang w:eastAsia="hr-HR"/>
            <w14:ligatures w14:val="none"/>
          </w:rPr>
          <w:t>https://mzom.gov.hr/UserDocsImages/dokumenti/Obrazovanje/Protokol/Protokol-za-O-i-SS-ver-2-1-2025.pdf</w:t>
        </w:r>
      </w:hyperlink>
      <w:r w:rsidRPr="00ED1ECB"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  <w:t> )</w:t>
      </w:r>
    </w:p>
    <w:p w14:paraId="75859542" w14:textId="77777777" w:rsidR="00073638" w:rsidRDefault="00073638" w:rsidP="00073638">
      <w:pPr>
        <w:spacing w:line="390" w:lineRule="atLeast"/>
        <w:textAlignment w:val="baseline"/>
        <w:rPr>
          <w:rFonts w:eastAsia="Times New Roman"/>
          <w:noProof w:val="0"/>
          <w:kern w:val="0"/>
          <w:lang w:eastAsia="hr-HR"/>
          <w14:ligatures w14:val="none"/>
        </w:rPr>
      </w:pPr>
    </w:p>
    <w:p w14:paraId="20BBF778" w14:textId="77777777" w:rsidR="00073638" w:rsidRDefault="00073638" w:rsidP="00073638">
      <w:pPr>
        <w:spacing w:line="390" w:lineRule="atLeast"/>
        <w:textAlignment w:val="baseline"/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</w:pPr>
      <w:r w:rsidRPr="00ED1ECB"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  <w:t>Pravilnik o djelokrugu rada tajnika te administrativno-tehničkim i pomoćnim poslovima koji se obavljaju u osnovnoj školi (NN 40/14)  </w:t>
      </w:r>
      <w:hyperlink r:id="rId6" w:history="1">
        <w:r w:rsidRPr="00ED1ECB">
          <w:rPr>
            <w:rFonts w:eastAsia="Times New Roman"/>
            <w:noProof w:val="0"/>
            <w:color w:val="2EA3F2"/>
            <w:kern w:val="0"/>
            <w:u w:val="single"/>
            <w:bdr w:val="none" w:sz="0" w:space="0" w:color="auto" w:frame="1"/>
            <w:lang w:eastAsia="hr-HR"/>
            <w14:ligatures w14:val="none"/>
          </w:rPr>
          <w:t>https://narodne-novine.nn.hr/clanci/sluzbeni/2014_03_40_713.html</w:t>
        </w:r>
      </w:hyperlink>
      <w:r w:rsidRPr="00ED1ECB"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  <w:t> </w:t>
      </w:r>
    </w:p>
    <w:p w14:paraId="66117F0C" w14:textId="77777777" w:rsidR="00073638" w:rsidRPr="00ED1ECB" w:rsidRDefault="00073638" w:rsidP="00073638">
      <w:pPr>
        <w:spacing w:line="390" w:lineRule="atLeast"/>
        <w:textAlignment w:val="baseline"/>
        <w:rPr>
          <w:rFonts w:eastAsia="Times New Roman"/>
          <w:noProof w:val="0"/>
          <w:kern w:val="0"/>
          <w:lang w:eastAsia="hr-HR"/>
          <w14:ligatures w14:val="none"/>
        </w:rPr>
      </w:pPr>
    </w:p>
    <w:p w14:paraId="4843E200" w14:textId="77777777" w:rsidR="00073638" w:rsidRDefault="00073638" w:rsidP="00073638">
      <w:pPr>
        <w:spacing w:line="390" w:lineRule="atLeast"/>
        <w:textAlignment w:val="baseline"/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</w:pPr>
      <w:r w:rsidRPr="00ED1ECB"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  <w:t xml:space="preserve">Pravilnik o dopunama Pravilnika o djelokrugu rada tajnika te administrativno-tehničkim i pomoćnim poslovima koji se obavljaju u osnovnoj školi (71/25) </w:t>
      </w:r>
    </w:p>
    <w:p w14:paraId="6F41F064" w14:textId="77777777" w:rsidR="00073638" w:rsidRPr="00ED1ECB" w:rsidRDefault="00073638" w:rsidP="00073638">
      <w:pPr>
        <w:spacing w:line="390" w:lineRule="atLeast"/>
        <w:textAlignment w:val="baseline"/>
        <w:rPr>
          <w:rFonts w:eastAsia="Times New Roman"/>
          <w:noProof w:val="0"/>
          <w:kern w:val="0"/>
          <w:lang w:eastAsia="hr-HR"/>
          <w14:ligatures w14:val="none"/>
        </w:rPr>
      </w:pPr>
      <w:hyperlink r:id="rId7" w:history="1">
        <w:r w:rsidRPr="00CC094E">
          <w:rPr>
            <w:rStyle w:val="Hiperveza"/>
            <w:rFonts w:eastAsia="Times New Roman"/>
            <w:noProof w:val="0"/>
            <w:kern w:val="0"/>
            <w:bdr w:val="none" w:sz="0" w:space="0" w:color="auto" w:frame="1"/>
            <w:lang w:eastAsia="hr-HR"/>
            <w14:ligatures w14:val="none"/>
          </w:rPr>
          <w:t>https://narodne-novine.nn.hr/clanci/sluzbeni/2025_04_71_925.html</w:t>
        </w:r>
      </w:hyperlink>
      <w:r w:rsidRPr="00ED1ECB"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  <w:t> </w:t>
      </w:r>
    </w:p>
    <w:p w14:paraId="2D7AA619" w14:textId="77777777" w:rsidR="00073638" w:rsidRDefault="00073638"/>
    <w:p w14:paraId="4F5B30A2" w14:textId="77777777" w:rsidR="00844AC5" w:rsidRDefault="00844AC5" w:rsidP="00844AC5">
      <w:pPr>
        <w:spacing w:line="390" w:lineRule="atLeast"/>
        <w:textAlignment w:val="baseline"/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</w:pPr>
      <w:r>
        <w:rPr>
          <w:rFonts w:eastAsia="Times New Roman"/>
          <w:noProof w:val="0"/>
          <w:kern w:val="0"/>
          <w:bdr w:val="none" w:sz="0" w:space="0" w:color="auto" w:frame="1"/>
          <w:lang w:eastAsia="hr-HR"/>
          <w14:ligatures w14:val="none"/>
        </w:rPr>
        <w:t>Smjernice za postupanje školskih ustanova u slučajevima ugroze s neželjenim posljedicama</w:t>
      </w:r>
    </w:p>
    <w:p w14:paraId="786594E2" w14:textId="77777777" w:rsidR="00844AC5" w:rsidRDefault="00844AC5" w:rsidP="00844AC5">
      <w:pPr>
        <w:spacing w:line="390" w:lineRule="atLeast"/>
        <w:textAlignment w:val="baseline"/>
        <w:rPr>
          <w:rFonts w:eastAsia="Times New Roman"/>
          <w:noProof w:val="0"/>
          <w:kern w:val="0"/>
          <w:lang w:eastAsia="hr-HR"/>
          <w14:ligatures w14:val="none"/>
        </w:rPr>
      </w:pPr>
      <w:hyperlink r:id="rId8" w:history="1">
        <w:r w:rsidRPr="00C01711">
          <w:rPr>
            <w:rStyle w:val="Hiperveza"/>
            <w:rFonts w:eastAsia="Times New Roman"/>
            <w:noProof w:val="0"/>
            <w:kern w:val="0"/>
            <w:lang w:eastAsia="hr-HR"/>
            <w14:ligatures w14:val="none"/>
          </w:rPr>
          <w:t>https://os-frakajeadzica-pleternica.skole.hr/wp-content/uploads/sites/2263/2025/11/Smjernice_za_postupanje_skolskih_ustanova_u_slucajevima_ugroze_s_nezeljenim_posljedicama_1-1-1.pdf</w:t>
        </w:r>
      </w:hyperlink>
    </w:p>
    <w:p w14:paraId="7ECF7E03" w14:textId="77777777" w:rsidR="00894ADB" w:rsidRDefault="00894ADB" w:rsidP="00844AC5">
      <w:pPr>
        <w:spacing w:line="390" w:lineRule="atLeast"/>
        <w:textAlignment w:val="baseline"/>
        <w:rPr>
          <w:rFonts w:eastAsia="Times New Roman"/>
          <w:noProof w:val="0"/>
          <w:kern w:val="0"/>
          <w:lang w:eastAsia="hr-HR"/>
          <w14:ligatures w14:val="none"/>
        </w:rPr>
      </w:pPr>
    </w:p>
    <w:p w14:paraId="6FB88F14" w14:textId="77777777" w:rsidR="00073638" w:rsidRDefault="00073638" w:rsidP="00073638"/>
    <w:p w14:paraId="21A909BE" w14:textId="3F641F1C" w:rsidR="00073638" w:rsidRPr="00894ADB" w:rsidRDefault="00073638" w:rsidP="00073638">
      <w:pPr>
        <w:rPr>
          <w:sz w:val="28"/>
          <w:szCs w:val="28"/>
        </w:rPr>
      </w:pPr>
      <w:r w:rsidRPr="00894ADB">
        <w:rPr>
          <w:sz w:val="28"/>
          <w:szCs w:val="28"/>
        </w:rPr>
        <w:t xml:space="preserve">Obavijest o kandidatima koji mogu pristupiti usmenom testiranju bit će objavljena u četvrtak, 27. studenog 2025. nakon 12 sati na web stranici Škole. </w:t>
      </w:r>
    </w:p>
    <w:p w14:paraId="06DD7590" w14:textId="77777777" w:rsidR="00894ADB" w:rsidRDefault="00894ADB" w:rsidP="00073638">
      <w:pPr>
        <w:rPr>
          <w:b/>
          <w:bCs/>
        </w:rPr>
      </w:pPr>
    </w:p>
    <w:p w14:paraId="3C1742CC" w14:textId="77777777" w:rsidR="00894ADB" w:rsidRDefault="00894ADB" w:rsidP="00073638">
      <w:pPr>
        <w:rPr>
          <w:b/>
          <w:bCs/>
        </w:rPr>
      </w:pPr>
    </w:p>
    <w:p w14:paraId="0368B1DE" w14:textId="7A359586" w:rsidR="00894ADB" w:rsidRPr="008A5ABD" w:rsidRDefault="008A5ABD" w:rsidP="00073638">
      <w:r w:rsidRPr="008A5ABD">
        <w:t>Pleternica, 25.studenog 2025.</w:t>
      </w:r>
    </w:p>
    <w:p w14:paraId="54DC29A4" w14:textId="4CE112E6" w:rsidR="00894ADB" w:rsidRPr="00B03AE0" w:rsidRDefault="00894ADB" w:rsidP="0007363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61C5A">
        <w:rPr>
          <w:b/>
          <w:bCs/>
        </w:rPr>
        <w:tab/>
      </w:r>
      <w:r w:rsidR="00761C5A">
        <w:rPr>
          <w:b/>
          <w:bCs/>
        </w:rPr>
        <w:tab/>
      </w:r>
      <w:r w:rsidRPr="00894ADB">
        <w:t>P</w:t>
      </w:r>
      <w:r>
        <w:t xml:space="preserve"> </w:t>
      </w:r>
      <w:r w:rsidRPr="00894ADB">
        <w:t>o</w:t>
      </w:r>
      <w:r>
        <w:t xml:space="preserve"> </w:t>
      </w:r>
      <w:r w:rsidRPr="00894ADB">
        <w:t>v</w:t>
      </w:r>
      <w:r>
        <w:t xml:space="preserve"> </w:t>
      </w:r>
      <w:r w:rsidRPr="00894ADB">
        <w:t>j</w:t>
      </w:r>
      <w:r>
        <w:t xml:space="preserve"> </w:t>
      </w:r>
      <w:r w:rsidRPr="00894ADB">
        <w:t>e</w:t>
      </w:r>
      <w:r>
        <w:t xml:space="preserve"> </w:t>
      </w:r>
      <w:r w:rsidRPr="00894ADB">
        <w:t>r</w:t>
      </w:r>
      <w:r>
        <w:t xml:space="preserve"> </w:t>
      </w:r>
      <w:r w:rsidRPr="00894ADB">
        <w:t>e</w:t>
      </w:r>
      <w:r>
        <w:t xml:space="preserve"> </w:t>
      </w:r>
      <w:r w:rsidRPr="00894ADB">
        <w:t>n</w:t>
      </w:r>
      <w:r>
        <w:t xml:space="preserve"> </w:t>
      </w:r>
      <w:r w:rsidRPr="00894ADB">
        <w:t>s</w:t>
      </w:r>
      <w:r>
        <w:t xml:space="preserve"> </w:t>
      </w:r>
      <w:r w:rsidRPr="00894ADB">
        <w:t>t</w:t>
      </w:r>
      <w:r>
        <w:t xml:space="preserve"> </w:t>
      </w:r>
      <w:r w:rsidRPr="00894ADB">
        <w:t>v</w:t>
      </w:r>
      <w:r>
        <w:t xml:space="preserve"> </w:t>
      </w:r>
      <w:r w:rsidRPr="00894ADB">
        <w:t>o</w:t>
      </w:r>
    </w:p>
    <w:sectPr w:rsidR="00894ADB" w:rsidRPr="00B03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C1"/>
    <w:rsid w:val="00073638"/>
    <w:rsid w:val="002377C9"/>
    <w:rsid w:val="003341DB"/>
    <w:rsid w:val="00356101"/>
    <w:rsid w:val="00761C5A"/>
    <w:rsid w:val="00787F1C"/>
    <w:rsid w:val="00844AC5"/>
    <w:rsid w:val="00894ADB"/>
    <w:rsid w:val="00894E82"/>
    <w:rsid w:val="008A5ABD"/>
    <w:rsid w:val="00A56C42"/>
    <w:rsid w:val="00B03AE0"/>
    <w:rsid w:val="00B646C1"/>
    <w:rsid w:val="00BA1FAD"/>
    <w:rsid w:val="00C7421B"/>
    <w:rsid w:val="00C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D6B1"/>
  <w15:chartTrackingRefBased/>
  <w15:docId w15:val="{AF393DD1-C930-4E25-AE1E-A98006E2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B6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46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46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46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46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46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46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46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46C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46C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46C1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46C1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46C1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46C1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46C1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46C1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46C1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4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46C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46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46C1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46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46C1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46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46C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46C1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46C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73638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44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frakajeadzica-pleternica.skole.hr/wp-content/uploads/sites/2263/2025/11/Smjernice_za_postupanje_skolskih_ustanova_u_slucajevima_ugroze_s_nezeljenim_posljedicama_1-1-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25_04_71_92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4_03_40_713.html" TargetMode="External"/><Relationship Id="rId5" Type="http://schemas.openxmlformats.org/officeDocument/2006/relationships/hyperlink" Target="https://mzom.gov.hr/UserDocsImages/dokumenti/Obrazovanje/Protokol/Protokol-za-O-i-SS-ver-2-1-2025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s-frakajeadzica-pleternica.skole.hr/wp-content/uploads/sites/2263/2025/11/Kucni-red_002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5</cp:revision>
  <dcterms:created xsi:type="dcterms:W3CDTF">2025-11-25T07:32:00Z</dcterms:created>
  <dcterms:modified xsi:type="dcterms:W3CDTF">2025-11-25T10:10:00Z</dcterms:modified>
</cp:coreProperties>
</file>