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2A3D" w14:textId="2CC38F80" w:rsidR="003016B1" w:rsidRPr="00EF4E08" w:rsidRDefault="003016B1"/>
    <w:p w14:paraId="1902775D" w14:textId="0155FEE1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 xml:space="preserve">OBAVIJEST I UPUTE O TESTIRANJU KANDIDATA PRIJAVLJENIH NA NATJEČAJ ZA RADNO MJESTO ČISTAČICE - SPREMAČICE (NA ODREĐENO, NEPUNO RADNO VRIJEME – </w:t>
      </w:r>
      <w:r w:rsidR="00EF4E08"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1</w:t>
      </w:r>
      <w:r w:rsidR="00490C59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5</w:t>
      </w: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 xml:space="preserve"> SATI TJEDNO)</w:t>
      </w:r>
    </w:p>
    <w:p w14:paraId="0EA9E8C1" w14:textId="11EDC71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Povjerenstvo za vrednovanje kandidata</w:t>
      </w: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 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prijavljenih na natječaj za radno mjesto</w:t>
      </w: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 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spremačice na </w:t>
      </w:r>
      <w:r w:rsidR="004D082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ne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određeno</w:t>
      </w:r>
      <w:r w:rsidR="00EF4E08"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,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 nepuno vrijeme (</w:t>
      </w:r>
      <w:r w:rsidR="00EF4E08"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15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 sati tjedno), objavljen dana </w:t>
      </w:r>
      <w:r w:rsidR="00EF4E08"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17.03.2026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. godine na mrežnim stranicama i oglasnim pločama </w:t>
      </w:r>
      <w:r w:rsidR="00EF4E08"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OŠ fra Kaje Adžića Pleternica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 i Hrvatskog zavoda za zapošljavanje, obavještava kako će se </w:t>
      </w: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 xml:space="preserve">testiranje (pisani dio) održati dana </w:t>
      </w:r>
      <w:r w:rsidR="00DD5DD2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13.04.2026.</w:t>
      </w:r>
      <w:r w:rsidR="00DD5DD2">
        <w:rPr>
          <w:rFonts w:eastAsia="Times New Roman"/>
          <w:b/>
          <w:bCs/>
          <w:noProof w:val="0"/>
          <w:color w:val="FF0000"/>
          <w:kern w:val="0"/>
          <w:lang w:eastAsia="hr-HR"/>
          <w14:ligatures w14:val="none"/>
        </w:rPr>
        <w:t xml:space="preserve"> </w:t>
      </w:r>
      <w:r w:rsidRPr="00DD5DD2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>godine s početkom u</w:t>
      </w:r>
      <w:r w:rsidR="00CA3273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 xml:space="preserve"> </w:t>
      </w:r>
      <w:r w:rsidR="00DD5DD2" w:rsidRPr="00DD5DD2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>12:00</w:t>
      </w:r>
      <w:r w:rsidRPr="00DD5DD2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 xml:space="preserve"> sati </w:t>
      </w: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 xml:space="preserve">u prostorijama </w:t>
      </w:r>
      <w:r w:rsidR="00EF4E08"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OŠ fra Kaje Adžića Pleternica Školska 2, Pleternica.</w:t>
      </w:r>
    </w:p>
    <w:p w14:paraId="1AB78CBD" w14:textId="730D4527" w:rsidR="00490C59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Lista kandidata koji mogu pristupiti testiranju</w:t>
      </w:r>
      <w:r w:rsidR="00DD5DD2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:</w:t>
      </w:r>
    </w:p>
    <w:p w14:paraId="19BF8353" w14:textId="37823EFF" w:rsidR="00EF4E08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 </w:t>
      </w:r>
      <w:r w:rsidR="00490C59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Redni broj, početno slovo prezimena i imena, godina rođenja:</w:t>
      </w:r>
    </w:p>
    <w:p w14:paraId="66952B2D" w14:textId="77777777" w:rsidR="00EF4E08" w:rsidRPr="00EF4E08" w:rsidRDefault="00EF4E08" w:rsidP="00490C59">
      <w:pPr>
        <w:pStyle w:val="Bezproreda"/>
        <w:rPr>
          <w:lang w:eastAsia="hr-HR"/>
        </w:rPr>
      </w:pPr>
      <w:r w:rsidRPr="00EF4E08">
        <w:rPr>
          <w:lang w:eastAsia="hr-HR"/>
        </w:rPr>
        <w:t>1. R.G. - 1990.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5. N.K. – 1978.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9. R.K.- 2000.</w:t>
      </w:r>
    </w:p>
    <w:p w14:paraId="03A6559D" w14:textId="77777777" w:rsidR="00EF4E08" w:rsidRPr="00EF4E08" w:rsidRDefault="00EF4E08" w:rsidP="00490C59">
      <w:pPr>
        <w:pStyle w:val="Bezproreda"/>
        <w:rPr>
          <w:lang w:eastAsia="hr-HR"/>
        </w:rPr>
      </w:pPr>
      <w:r w:rsidRPr="00EF4E08">
        <w:rPr>
          <w:lang w:eastAsia="hr-HR"/>
        </w:rPr>
        <w:t>2. M.M.- 1982.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6. K.S.- 1971.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10. F.A. – 1986.</w:t>
      </w:r>
    </w:p>
    <w:p w14:paraId="1F2F099B" w14:textId="77777777" w:rsidR="00EF4E08" w:rsidRPr="00EF4E08" w:rsidRDefault="00EF4E08" w:rsidP="00490C59">
      <w:pPr>
        <w:pStyle w:val="Bezproreda"/>
        <w:rPr>
          <w:lang w:eastAsia="hr-HR"/>
        </w:rPr>
      </w:pPr>
      <w:r w:rsidRPr="00EF4E08">
        <w:rPr>
          <w:lang w:eastAsia="hr-HR"/>
        </w:rPr>
        <w:t>3. K.A. - 1967.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 xml:space="preserve">7. G.J. – 1983. 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11. P.N.- 1986.</w:t>
      </w:r>
    </w:p>
    <w:p w14:paraId="6A90412B" w14:textId="2E8F8F22" w:rsidR="00EF4E08" w:rsidRPr="00EF4E08" w:rsidRDefault="00EF4E08" w:rsidP="00490C59">
      <w:pPr>
        <w:pStyle w:val="Bezproreda"/>
        <w:rPr>
          <w:lang w:eastAsia="hr-HR"/>
        </w:rPr>
      </w:pPr>
      <w:r w:rsidRPr="00EF4E08">
        <w:rPr>
          <w:lang w:eastAsia="hr-HR"/>
        </w:rPr>
        <w:t>4. E.V. – 1978.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8. G.M. – 19</w:t>
      </w:r>
      <w:r w:rsidR="00CA3273">
        <w:rPr>
          <w:lang w:eastAsia="hr-HR"/>
        </w:rPr>
        <w:t>82</w:t>
      </w:r>
      <w:r w:rsidRPr="00EF4E08">
        <w:rPr>
          <w:lang w:eastAsia="hr-HR"/>
        </w:rPr>
        <w:t>.</w:t>
      </w:r>
      <w:r w:rsidRPr="00EF4E08">
        <w:rPr>
          <w:lang w:eastAsia="hr-HR"/>
        </w:rPr>
        <w:tab/>
      </w:r>
      <w:r w:rsidRPr="00EF4E08">
        <w:rPr>
          <w:lang w:eastAsia="hr-HR"/>
        </w:rPr>
        <w:tab/>
        <w:t>12. U.A. – 1973.</w:t>
      </w:r>
    </w:p>
    <w:p w14:paraId="54CECE8C" w14:textId="77777777" w:rsidR="00EF4E08" w:rsidRPr="00EF4E08" w:rsidRDefault="00EF4E08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</w:p>
    <w:p w14:paraId="2752EFE8" w14:textId="5B07C99F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Pri dolasku na testiranje svi su kandidati dužni sa sobom imati važeću osobnu iskaznicu.</w:t>
      </w:r>
    </w:p>
    <w:p w14:paraId="33CA6F2C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 </w:t>
      </w:r>
    </w:p>
    <w:p w14:paraId="7817C74B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1. RASPORED I SADRŽAJ TESTIRANJA</w:t>
      </w:r>
    </w:p>
    <w:p w14:paraId="5C4E8402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PISANA PROVJERA ZNANJA – provjera znanja bitnih za rad čistačice - spremačice.</w:t>
      </w:r>
    </w:p>
    <w:p w14:paraId="4B2B2248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t>IZVORI ZA PROVJERU ZNANJA:</w:t>
      </w:r>
    </w:p>
    <w:p w14:paraId="7B29DCAD" w14:textId="77777777" w:rsidR="00EF4E08" w:rsidRPr="00EF4E08" w:rsidRDefault="00EF4E08" w:rsidP="00EF4E08">
      <w:pPr>
        <w:rPr>
          <w:color w:val="000000" w:themeColor="text1"/>
        </w:rPr>
      </w:pPr>
      <w:r w:rsidRPr="00EF4E08">
        <w:rPr>
          <w:color w:val="000000" w:themeColor="text1"/>
          <w:shd w:val="clear" w:color="auto" w:fill="FFFFFF"/>
        </w:rPr>
        <w:t>Pravilnik o djelokrugu rada tajnika te administrativno-tehničkim i pomoćnim poslovima koji se obavljaju u osnovnoj školi</w:t>
      </w:r>
    </w:p>
    <w:p w14:paraId="1003E4F8" w14:textId="77777777" w:rsidR="00EF4E08" w:rsidRPr="00EF4E08" w:rsidRDefault="00EF4E08" w:rsidP="00EF4E08">
      <w:hyperlink r:id="rId5" w:history="1">
        <w:r w:rsidRPr="00EF4E08">
          <w:rPr>
            <w:rStyle w:val="Hiperveza"/>
          </w:rPr>
          <w:t>https://narodne-novine.nn.hr/clanci/sluzbeni/2014_03_40_713.html</w:t>
        </w:r>
      </w:hyperlink>
    </w:p>
    <w:p w14:paraId="6F8D156F" w14:textId="77777777" w:rsidR="00EF4E08" w:rsidRPr="00EF4E08" w:rsidRDefault="00EF4E08" w:rsidP="00EF4E08"/>
    <w:p w14:paraId="127C44E1" w14:textId="77777777" w:rsidR="00EF4E08" w:rsidRPr="00EF4E08" w:rsidRDefault="00EF4E08" w:rsidP="00EF4E08">
      <w:r w:rsidRPr="00EF4E08">
        <w:t>Kućni red OŠ fra Kaje Adžića Pleternica</w:t>
      </w:r>
    </w:p>
    <w:p w14:paraId="446B2D00" w14:textId="77777777" w:rsidR="00EF4E08" w:rsidRPr="00EF4E08" w:rsidRDefault="00EF4E08" w:rsidP="00EF4E08">
      <w:hyperlink r:id="rId6" w:history="1">
        <w:r w:rsidRPr="00EF4E08">
          <w:rPr>
            <w:rStyle w:val="Hiperveza"/>
          </w:rPr>
          <w:t>https://os-frakajeadzica-pleternica.skole.hr/wp-content/uploads/sites/2263/2025/11/Kucni-red_002.pdf</w:t>
        </w:r>
      </w:hyperlink>
    </w:p>
    <w:p w14:paraId="3B7E63E4" w14:textId="77777777" w:rsidR="00EF4E08" w:rsidRPr="00EF4E08" w:rsidRDefault="00EF4E08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</w:p>
    <w:p w14:paraId="338BFD16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RAZGOVOR (INTERVJU) S KANDIDATIMA – o interesu, ciljevima i motivaciji za rad na radnom mjestu spremačice.</w:t>
      </w:r>
    </w:p>
    <w:p w14:paraId="1C78F4C2" w14:textId="4DAD4B5F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Pisana provjera znanja – testiranja vrednuje se bodovima </w:t>
      </w:r>
      <w:r w:rsidRPr="00CA3273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od 0 do </w:t>
      </w:r>
      <w:r w:rsidR="00B72569" w:rsidRPr="00CA3273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6</w:t>
      </w:r>
      <w:r w:rsidRPr="00CA3273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. 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Smatra se da je kandidat zadovoljio ako je na pisanoj provjeri (testiranju) ostvario najmanje 50% bodova. Kandidati koji zadovolje na pisanoj provjeri imaju pravo pristupiti razgovoru (intervjuu) s Povjerenstvom, koji će se održati dana </w:t>
      </w:r>
      <w:r w:rsidR="00B72569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13.04.2026</w:t>
      </w:r>
      <w:r w:rsidRPr="00B72569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. godine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, s početkom u </w:t>
      </w:r>
      <w:r w:rsidRPr="00B72569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1</w:t>
      </w:r>
      <w:r w:rsidR="00B72569" w:rsidRPr="00B72569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>3,30</w:t>
      </w:r>
      <w:r w:rsidRPr="00B72569">
        <w:rPr>
          <w:rFonts w:eastAsia="Times New Roman"/>
          <w:noProof w:val="0"/>
          <w:color w:val="000000" w:themeColor="text1"/>
          <w:kern w:val="0"/>
          <w:lang w:eastAsia="hr-HR"/>
          <w14:ligatures w14:val="none"/>
        </w:rPr>
        <w:t xml:space="preserve"> sati 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u prostorijama </w:t>
      </w:r>
      <w:r w:rsidR="00EF4E08"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OŠ fra Kaje Adžića Pleternica, Školska 2, Pleternica.</w:t>
      </w:r>
    </w:p>
    <w:p w14:paraId="6752800E" w14:textId="1D974D5B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 xml:space="preserve">Kandidat na razgovoru (intervjuu) može ostvariti ukupno </w:t>
      </w:r>
      <w:r w:rsidR="00CA3273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13 bodova</w:t>
      </w: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, koji se pribrajaju ukupnom rezultatu ostvarenom na pisanom dijelu testiranja.</w:t>
      </w:r>
    </w:p>
    <w:p w14:paraId="63078129" w14:textId="77777777" w:rsidR="003016B1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 </w:t>
      </w:r>
    </w:p>
    <w:p w14:paraId="6E7E051A" w14:textId="77777777" w:rsidR="00EA0D58" w:rsidRPr="00EF4E08" w:rsidRDefault="00EA0D58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</w:p>
    <w:p w14:paraId="31F2E733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b/>
          <w:bCs/>
          <w:noProof w:val="0"/>
          <w:color w:val="444444"/>
          <w:kern w:val="0"/>
          <w:lang w:eastAsia="hr-HR"/>
          <w14:ligatures w14:val="none"/>
        </w:rPr>
        <w:lastRenderedPageBreak/>
        <w:t>2.  PRAVILA TESTIRANJA</w:t>
      </w:r>
    </w:p>
    <w:p w14:paraId="4E9C592E" w14:textId="0B1E389E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1. Po dolasku na provjeru znanja od kandidata će biti zatraženo predočavanje odgovarajuće identifikacijske isprave radi utvrđivanja identiteta.</w:t>
      </w:r>
    </w:p>
    <w:p w14:paraId="5F1628C1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2.  Po utvrđivanju identiteta i svojstva kandidata započet će se s testiranjem.</w:t>
      </w:r>
    </w:p>
    <w:p w14:paraId="7026554B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3.  Za pismenu provjeru znanja kandidatima će biti podijeljena pitanja za provjeru znanja koja su jednaka za sve kandidate.</w:t>
      </w:r>
    </w:p>
    <w:p w14:paraId="09A30EA4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Pismena provjera znanja za kandidate sastoji se od: - provjera znanja bitnih za rad čistačice - spremačice. Pismena provjera znanja ukupno traje 45 minuta. </w:t>
      </w:r>
    </w:p>
    <w:p w14:paraId="4F756EBC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Za vrijeme pismene provjere znanja NIJE DOPUŠTENO:</w:t>
      </w:r>
    </w:p>
    <w:p w14:paraId="6726153C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- koristiti se bilo kakvom literaturom ili bilješkama,</w:t>
      </w:r>
    </w:p>
    <w:p w14:paraId="3B099110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- koristiti mobitel ili druga komunikacijska sredstva,</w:t>
      </w:r>
    </w:p>
    <w:p w14:paraId="790EECB9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- napuštati prostoriju u kojoj se vrši provjera znanja,</w:t>
      </w:r>
    </w:p>
    <w:p w14:paraId="4C9C7436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- razgovarati s ostalim kandidatima ili na drugi način remetiti mir i red.</w:t>
      </w:r>
    </w:p>
    <w:p w14:paraId="292310F6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Ukoliko kandidat postupi na nedopušteni prethodno opisan način bit će udaljen s testiranja, a njegov test provjere znanja Povjerenstvo neće ocjenjivati.</w:t>
      </w:r>
    </w:p>
    <w:p w14:paraId="414E82EF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4. Povjerenstvo kroz razgovor s kandidatima utvrđuje interes, ciljeve i motivaciju istih za rad na radnom mjestu čistačice - spremačice.</w:t>
      </w:r>
    </w:p>
    <w:p w14:paraId="7C01F54B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5. Nakon provedbe intervjua, Povjerenstvo će utvrditi rang listu kandidata prema ukupnom broju bodova ostvarenih na provjeri znanja i razgovoru (intervju).</w:t>
      </w:r>
    </w:p>
    <w:p w14:paraId="722C42B7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6. Povjerenstvo dostavlja ravnateljici izvješće o provedenom postupku, uz koje prilaže i rang listu kandidata prema ukupnom broju bodova ostvarenih na provjeri znanja i razgovoru, a ravnateljica odlučuje o zasnivanju radnog odnosa s izabranim kandidatom uz prethodnu suglasnost Školskog odbora.</w:t>
      </w:r>
    </w:p>
    <w:p w14:paraId="27086C14" w14:textId="77777777" w:rsidR="003016B1" w:rsidRPr="00EF4E08" w:rsidRDefault="003016B1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 </w:t>
      </w:r>
    </w:p>
    <w:p w14:paraId="09271003" w14:textId="5472DC7F" w:rsidR="003016B1" w:rsidRPr="00EF4E08" w:rsidRDefault="00CA3273" w:rsidP="003016B1">
      <w:pPr>
        <w:shd w:val="clear" w:color="auto" w:fill="FFFFFF"/>
        <w:spacing w:after="150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>
        <w:rPr>
          <w:rFonts w:eastAsia="Times New Roman"/>
          <w:noProof w:val="0"/>
          <w:color w:val="444444"/>
          <w:kern w:val="0"/>
          <w:lang w:eastAsia="hr-HR"/>
          <w14:ligatures w14:val="none"/>
        </w:rPr>
        <w:tab/>
      </w:r>
      <w:r w:rsidR="003016B1"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 </w:t>
      </w:r>
    </w:p>
    <w:p w14:paraId="3A9E0746" w14:textId="77777777" w:rsidR="003016B1" w:rsidRPr="00EF4E08" w:rsidRDefault="003016B1" w:rsidP="00CA3273">
      <w:pPr>
        <w:shd w:val="clear" w:color="auto" w:fill="FFFFFF"/>
        <w:spacing w:after="150"/>
        <w:ind w:firstLine="708"/>
        <w:jc w:val="center"/>
        <w:rPr>
          <w:rFonts w:eastAsia="Times New Roman"/>
          <w:noProof w:val="0"/>
          <w:color w:val="444444"/>
          <w:kern w:val="0"/>
          <w:lang w:eastAsia="hr-HR"/>
          <w14:ligatures w14:val="none"/>
        </w:rPr>
      </w:pPr>
      <w:r w:rsidRPr="00EF4E08">
        <w:rPr>
          <w:rFonts w:eastAsia="Times New Roman"/>
          <w:noProof w:val="0"/>
          <w:color w:val="444444"/>
          <w:kern w:val="0"/>
          <w:lang w:eastAsia="hr-HR"/>
          <w14:ligatures w14:val="none"/>
        </w:rPr>
        <w:t>POVJERENSTVO ZA VREDNOVANJE KANDIDATA</w:t>
      </w:r>
    </w:p>
    <w:p w14:paraId="7222A9DF" w14:textId="77777777" w:rsidR="003016B1" w:rsidRPr="00EF4E08" w:rsidRDefault="003016B1"/>
    <w:sectPr w:rsidR="003016B1" w:rsidRPr="00EF4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378A8"/>
    <w:multiLevelType w:val="multilevel"/>
    <w:tmpl w:val="35EE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9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C2"/>
    <w:rsid w:val="00101391"/>
    <w:rsid w:val="001650A6"/>
    <w:rsid w:val="003016B1"/>
    <w:rsid w:val="00490C59"/>
    <w:rsid w:val="004D0828"/>
    <w:rsid w:val="00707F33"/>
    <w:rsid w:val="00787F1C"/>
    <w:rsid w:val="008110D6"/>
    <w:rsid w:val="0088192C"/>
    <w:rsid w:val="00A85B1E"/>
    <w:rsid w:val="00AA44C2"/>
    <w:rsid w:val="00B62E8C"/>
    <w:rsid w:val="00B72569"/>
    <w:rsid w:val="00C4372F"/>
    <w:rsid w:val="00C7421B"/>
    <w:rsid w:val="00CA3273"/>
    <w:rsid w:val="00CF2898"/>
    <w:rsid w:val="00DD5DD2"/>
    <w:rsid w:val="00EA0D58"/>
    <w:rsid w:val="00E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3117"/>
  <w15:chartTrackingRefBased/>
  <w15:docId w15:val="{D3A0B617-B36B-4CD3-9F38-8635F7EA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AA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4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4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4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44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44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44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44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4C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4C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4C2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4C2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44C2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44C2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44C2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44C2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44C2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4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44C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4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44C2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44C2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44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44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4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44C2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44C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07F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7F3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110D6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490C5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frakajeadzica-pleternica.skole.hr/wp-content/uploads/sites/2263/2025/11/Kucni-red_002.pdf" TargetMode="External"/><Relationship Id="rId5" Type="http://schemas.openxmlformats.org/officeDocument/2006/relationships/hyperlink" Target="https://narodne-novine.nn.hr/clanci/sluzbeni/2014_03_40_7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dcterms:created xsi:type="dcterms:W3CDTF">2026-04-08T11:58:00Z</dcterms:created>
  <dcterms:modified xsi:type="dcterms:W3CDTF">2026-04-09T07:02:00Z</dcterms:modified>
</cp:coreProperties>
</file>